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02C0" w14:textId="77777777" w:rsidR="00A95702" w:rsidRPr="0068325B" w:rsidRDefault="00A95702" w:rsidP="00A95702">
      <w:pPr>
        <w:rPr>
          <w:rFonts w:ascii="Arial" w:hAnsi="Arial" w:cs="Arial"/>
        </w:rPr>
      </w:pPr>
    </w:p>
    <w:p w14:paraId="1F8BDF47" w14:textId="77777777" w:rsidR="00A95702" w:rsidRPr="0068325B" w:rsidRDefault="00A95702" w:rsidP="00A95702">
      <w:pPr>
        <w:rPr>
          <w:rFonts w:ascii="Arial" w:hAnsi="Arial" w:cs="Arial"/>
        </w:rPr>
      </w:pPr>
    </w:p>
    <w:tbl>
      <w:tblPr>
        <w:tblStyle w:val="TableGrid"/>
        <w:tblW w:w="0" w:type="auto"/>
        <w:tblLook w:val="04A0" w:firstRow="1" w:lastRow="0" w:firstColumn="1" w:lastColumn="0" w:noHBand="0" w:noVBand="1"/>
      </w:tblPr>
      <w:tblGrid>
        <w:gridCol w:w="1590"/>
        <w:gridCol w:w="897"/>
        <w:gridCol w:w="1273"/>
        <w:gridCol w:w="3974"/>
        <w:gridCol w:w="1616"/>
      </w:tblGrid>
      <w:tr w:rsidR="00A95702" w:rsidRPr="0068325B" w14:paraId="58BCF4D3" w14:textId="77777777" w:rsidTr="00A95702">
        <w:tc>
          <w:tcPr>
            <w:tcW w:w="0" w:type="auto"/>
            <w:hideMark/>
          </w:tcPr>
          <w:p w14:paraId="040CB445"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Tier</w:t>
            </w:r>
          </w:p>
        </w:tc>
        <w:tc>
          <w:tcPr>
            <w:tcW w:w="0" w:type="auto"/>
            <w:hideMark/>
          </w:tcPr>
          <w:p w14:paraId="766C6998"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Labs per Year</w:t>
            </w:r>
          </w:p>
        </w:tc>
        <w:tc>
          <w:tcPr>
            <w:tcW w:w="0" w:type="auto"/>
            <w:hideMark/>
          </w:tcPr>
          <w:p w14:paraId="381BE4B4"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Clinical Visits per Year</w:t>
            </w:r>
          </w:p>
        </w:tc>
        <w:tc>
          <w:tcPr>
            <w:tcW w:w="0" w:type="auto"/>
            <w:hideMark/>
          </w:tcPr>
          <w:p w14:paraId="2121AA3B"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Discounts/Access</w:t>
            </w:r>
          </w:p>
        </w:tc>
        <w:tc>
          <w:tcPr>
            <w:tcW w:w="0" w:type="auto"/>
            <w:hideMark/>
          </w:tcPr>
          <w:p w14:paraId="238C4EEF"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Cost Notes</w:t>
            </w:r>
          </w:p>
        </w:tc>
      </w:tr>
      <w:tr w:rsidR="00A95702" w:rsidRPr="0068325B" w14:paraId="4055A071" w14:textId="77777777" w:rsidTr="00A95702">
        <w:tc>
          <w:tcPr>
            <w:tcW w:w="0" w:type="auto"/>
            <w:hideMark/>
          </w:tcPr>
          <w:p w14:paraId="64091FDC"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Foundations</w:t>
            </w:r>
          </w:p>
        </w:tc>
        <w:tc>
          <w:tcPr>
            <w:tcW w:w="0" w:type="auto"/>
            <w:hideMark/>
          </w:tcPr>
          <w:p w14:paraId="4D1839A0"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1</w:t>
            </w:r>
          </w:p>
        </w:tc>
        <w:tc>
          <w:tcPr>
            <w:tcW w:w="0" w:type="auto"/>
            <w:hideMark/>
          </w:tcPr>
          <w:p w14:paraId="35678EE2"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1</w:t>
            </w:r>
          </w:p>
        </w:tc>
        <w:tc>
          <w:tcPr>
            <w:tcW w:w="0" w:type="auto"/>
            <w:hideMark/>
          </w:tcPr>
          <w:p w14:paraId="60E1532F"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 xml:space="preserve">Access to peptide stacks and weight management programs. </w:t>
            </w:r>
            <w:r w:rsidRPr="0068325B">
              <w:rPr>
                <w:rFonts w:ascii="Arial" w:eastAsia="Times New Roman" w:hAnsi="Arial" w:cs="Arial"/>
                <w:b/>
                <w:bCs/>
                <w:kern w:val="0"/>
                <w14:ligatures w14:val="none"/>
              </w:rPr>
              <w:t>Full price for extras: FU $149, labs vary by stack.</w:t>
            </w:r>
            <w:r w:rsidRPr="0068325B">
              <w:rPr>
                <w:rFonts w:ascii="Arial" w:eastAsia="Times New Roman" w:hAnsi="Arial" w:cs="Arial"/>
                <w:kern w:val="0"/>
                <w14:ligatures w14:val="none"/>
              </w:rPr>
              <w:t xml:space="preserve"> Weight stack is exception (see protocol).</w:t>
            </w:r>
          </w:p>
        </w:tc>
        <w:tc>
          <w:tcPr>
            <w:tcW w:w="0" w:type="auto"/>
            <w:hideMark/>
          </w:tcPr>
          <w:p w14:paraId="3F411F2C"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Annual $799</w:t>
            </w:r>
          </w:p>
        </w:tc>
      </w:tr>
      <w:tr w:rsidR="00A95702" w:rsidRPr="0068325B" w14:paraId="66B2D6B5" w14:textId="77777777" w:rsidTr="00A95702">
        <w:tc>
          <w:tcPr>
            <w:tcW w:w="0" w:type="auto"/>
            <w:hideMark/>
          </w:tcPr>
          <w:p w14:paraId="2FF8F781"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Performance</w:t>
            </w:r>
          </w:p>
        </w:tc>
        <w:tc>
          <w:tcPr>
            <w:tcW w:w="0" w:type="auto"/>
            <w:hideMark/>
          </w:tcPr>
          <w:p w14:paraId="7D3BCB47"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2</w:t>
            </w:r>
          </w:p>
        </w:tc>
        <w:tc>
          <w:tcPr>
            <w:tcW w:w="0" w:type="auto"/>
            <w:hideMark/>
          </w:tcPr>
          <w:p w14:paraId="79F26491"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2</w:t>
            </w:r>
          </w:p>
        </w:tc>
        <w:tc>
          <w:tcPr>
            <w:tcW w:w="0" w:type="auto"/>
            <w:hideMark/>
          </w:tcPr>
          <w:p w14:paraId="6308FF97"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20% off peptide stacks, weight management programs, additional labs, and additional FU visits.</w:t>
            </w:r>
          </w:p>
        </w:tc>
        <w:tc>
          <w:tcPr>
            <w:tcW w:w="0" w:type="auto"/>
            <w:hideMark/>
          </w:tcPr>
          <w:p w14:paraId="6B4239DD"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Annual $1,499</w:t>
            </w:r>
          </w:p>
        </w:tc>
      </w:tr>
      <w:tr w:rsidR="00A95702" w:rsidRPr="0068325B" w14:paraId="278C862C" w14:textId="77777777" w:rsidTr="00A95702">
        <w:tc>
          <w:tcPr>
            <w:tcW w:w="0" w:type="auto"/>
            <w:hideMark/>
          </w:tcPr>
          <w:p w14:paraId="75E3CE85"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On-Demand</w:t>
            </w:r>
          </w:p>
        </w:tc>
        <w:tc>
          <w:tcPr>
            <w:tcW w:w="0" w:type="auto"/>
            <w:hideMark/>
          </w:tcPr>
          <w:p w14:paraId="3F76AC51"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N/A</w:t>
            </w:r>
          </w:p>
        </w:tc>
        <w:tc>
          <w:tcPr>
            <w:tcW w:w="0" w:type="auto"/>
            <w:hideMark/>
          </w:tcPr>
          <w:p w14:paraId="46BD7DC3"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N/A</w:t>
            </w:r>
          </w:p>
        </w:tc>
        <w:tc>
          <w:tcPr>
            <w:tcW w:w="0" w:type="auto"/>
            <w:hideMark/>
          </w:tcPr>
          <w:p w14:paraId="6E8E6F9D"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Available to all members for unscheduled consultations. Performance gets 20% discount.</w:t>
            </w:r>
          </w:p>
        </w:tc>
        <w:tc>
          <w:tcPr>
            <w:tcW w:w="0" w:type="auto"/>
            <w:hideMark/>
          </w:tcPr>
          <w:p w14:paraId="695CC8B4"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$199 per consultation</w:t>
            </w:r>
          </w:p>
        </w:tc>
      </w:tr>
    </w:tbl>
    <w:p w14:paraId="562415E1" w14:textId="77777777" w:rsidR="00A95702" w:rsidRPr="0068325B" w:rsidRDefault="00A95702" w:rsidP="00A95702">
      <w:pPr>
        <w:rPr>
          <w:rFonts w:ascii="Arial" w:hAnsi="Arial" w:cs="Arial"/>
        </w:rPr>
      </w:pPr>
    </w:p>
    <w:p w14:paraId="00AA48BD" w14:textId="77777777" w:rsidR="001A16C9" w:rsidRPr="0068325B" w:rsidRDefault="001A16C9" w:rsidP="001A16C9">
      <w:pPr>
        <w:rPr>
          <w:rFonts w:ascii="Arial" w:hAnsi="Arial" w:cs="Arial"/>
        </w:rPr>
      </w:pPr>
      <w:r w:rsidRPr="0068325B">
        <w:rPr>
          <w:rFonts w:ascii="Arial" w:hAnsi="Arial" w:cs="Arial"/>
        </w:rPr>
        <w:t>This blueprint for the Kinetic Health telehealth platform emphasizes seamless, personalized workflows. It supports features like automated payment reminders, dose escalation prompts in the clinician dashboard, and patient portals for tracking progress, lab results, and billing. The structure ensures compliance with telehealth standards while optimizing retention through tiered memberships and stack combinations.</w:t>
      </w:r>
    </w:p>
    <w:p w14:paraId="28102C2F" w14:textId="60A575B8" w:rsidR="00A95702" w:rsidRPr="0068325B" w:rsidRDefault="00A95702" w:rsidP="00A95702">
      <w:pPr>
        <w:rPr>
          <w:rFonts w:ascii="Arial" w:hAnsi="Arial" w:cs="Arial"/>
          <w:b/>
          <w:bCs/>
        </w:rPr>
      </w:pPr>
      <w:r w:rsidRPr="0068325B">
        <w:rPr>
          <w:rFonts w:ascii="Arial" w:hAnsi="Arial" w:cs="Arial"/>
          <w:b/>
          <w:bCs/>
        </w:rPr>
        <w:t>Membership Tiers Comparison</w:t>
      </w:r>
    </w:p>
    <w:p w14:paraId="1CC9C132" w14:textId="496665EE" w:rsidR="00A95702" w:rsidRPr="0068325B" w:rsidRDefault="00A95702" w:rsidP="00A95702">
      <w:pPr>
        <w:rPr>
          <w:rFonts w:ascii="Arial" w:hAnsi="Arial" w:cs="Arial"/>
        </w:rPr>
      </w:pPr>
      <w:r w:rsidRPr="0068325B">
        <w:rPr>
          <w:rFonts w:ascii="Arial" w:hAnsi="Arial" w:cs="Arial"/>
        </w:rPr>
        <w:t>Tiers encourage long-term engagement with bundled services. The included labs/visits are for basic needs only; peptide-specific labs or extra visits are paid separately (with 20% discount for Performance on extras).</w:t>
      </w:r>
      <w:r w:rsidR="0068325B" w:rsidRPr="0068325B">
        <w:rPr>
          <w:rFonts w:ascii="Arial" w:hAnsi="Arial" w:cs="Arial"/>
        </w:rPr>
        <w:t xml:space="preserve"> </w:t>
      </w:r>
      <w:r w:rsidRPr="0068325B">
        <w:rPr>
          <w:rFonts w:ascii="Arial" w:hAnsi="Arial" w:cs="Arial"/>
        </w:rPr>
        <w:t xml:space="preserve">Platform </w:t>
      </w:r>
      <w:r w:rsidR="0068325B" w:rsidRPr="0068325B">
        <w:rPr>
          <w:rFonts w:ascii="Arial" w:hAnsi="Arial" w:cs="Arial"/>
        </w:rPr>
        <w:t>will</w:t>
      </w:r>
      <w:r w:rsidRPr="0068325B">
        <w:rPr>
          <w:rFonts w:ascii="Arial" w:hAnsi="Arial" w:cs="Arial"/>
        </w:rPr>
        <w:t xml:space="preserve"> feature subscription management, with upsell prompts during check-ins (e.g., from Foundations to Performance for discounts on stacks). Add perks – articles, blogs, newsletters, other tech.</w:t>
      </w:r>
    </w:p>
    <w:p w14:paraId="2F7EE927" w14:textId="21CB681E" w:rsidR="00A95702" w:rsidRPr="0068325B" w:rsidRDefault="00A95702" w:rsidP="00A95702">
      <w:pPr>
        <w:rPr>
          <w:rFonts w:ascii="Arial" w:hAnsi="Arial" w:cs="Arial"/>
          <w:b/>
          <w:bCs/>
        </w:rPr>
      </w:pPr>
      <w:r w:rsidRPr="0068325B">
        <w:rPr>
          <w:rFonts w:ascii="Arial" w:hAnsi="Arial" w:cs="Arial"/>
          <w:b/>
          <w:bCs/>
        </w:rPr>
        <w:t>Peptide Stack Protocols</w:t>
      </w:r>
    </w:p>
    <w:p w14:paraId="32C3519E" w14:textId="1A07CC1B" w:rsidR="00A95702" w:rsidRPr="0068325B" w:rsidRDefault="00A95702" w:rsidP="00A95702">
      <w:pPr>
        <w:rPr>
          <w:rFonts w:ascii="Arial" w:hAnsi="Arial" w:cs="Arial"/>
        </w:rPr>
      </w:pPr>
      <w:r w:rsidRPr="0068325B">
        <w:rPr>
          <w:rFonts w:ascii="Arial" w:hAnsi="Arial" w:cs="Arial"/>
        </w:rPr>
        <w:t>Stacks are modular for combination (e.g., Weight Management with Build). Check-ins are telehealth sessions for assessments and adjustments. Platform features include progress trackers and automated lab orders. Account for 1-2 week lag post-prescription via patient 'start stack' button in app/portal, which triggers dynamic notifications.</w:t>
      </w:r>
    </w:p>
    <w:p w14:paraId="77B22995" w14:textId="77777777" w:rsidR="001A16C9" w:rsidRPr="0068325B" w:rsidRDefault="001A16C9" w:rsidP="00A95702">
      <w:pPr>
        <w:rPr>
          <w:rFonts w:ascii="Arial" w:hAnsi="Arial" w:cs="Arial"/>
        </w:rPr>
      </w:pPr>
    </w:p>
    <w:p w14:paraId="532A2CDA" w14:textId="334D454A" w:rsidR="001A16C9" w:rsidRPr="0068325B" w:rsidRDefault="001A16C9" w:rsidP="001A16C9">
      <w:pPr>
        <w:rPr>
          <w:rFonts w:ascii="Arial" w:hAnsi="Arial" w:cs="Arial"/>
          <w:b/>
          <w:bCs/>
          <w:sz w:val="28"/>
          <w:szCs w:val="28"/>
        </w:rPr>
      </w:pPr>
      <w:r w:rsidRPr="0068325B">
        <w:rPr>
          <w:rFonts w:ascii="Arial" w:hAnsi="Arial" w:cs="Arial"/>
          <w:b/>
          <w:bCs/>
          <w:sz w:val="28"/>
          <w:szCs w:val="28"/>
        </w:rPr>
        <w:t>Core Client Journey Flow</w:t>
      </w:r>
    </w:p>
    <w:p w14:paraId="0E11095F" w14:textId="757AE07B" w:rsidR="002A62AD" w:rsidRPr="0068325B" w:rsidRDefault="002A62AD" w:rsidP="002A62AD">
      <w:pPr>
        <w:spacing w:after="120" w:line="240" w:lineRule="auto"/>
        <w:outlineLvl w:val="3"/>
        <w:rPr>
          <w:rFonts w:ascii="Arial" w:eastAsia="Times New Roman" w:hAnsi="Arial" w:cs="Arial"/>
          <w:color w:val="1F1F1F"/>
          <w:kern w:val="0"/>
          <w14:ligatures w14:val="none"/>
        </w:rPr>
      </w:pPr>
      <w:r w:rsidRPr="0068325B">
        <w:rPr>
          <w:rFonts w:ascii="Arial" w:eastAsia="Times New Roman" w:hAnsi="Arial" w:cs="Arial"/>
          <w:color w:val="1F1F1F"/>
          <w:kern w:val="0"/>
          <w14:ligatures w14:val="none"/>
        </w:rPr>
        <w:t>Common Entry &amp; Onboarding</w:t>
      </w:r>
    </w:p>
    <w:p w14:paraId="3EA13776" w14:textId="77777777" w:rsidR="002A62AD" w:rsidRPr="0068325B" w:rsidRDefault="002A62AD" w:rsidP="002A62AD">
      <w:pPr>
        <w:spacing w:after="12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14:ligatures w14:val="none"/>
        </w:rPr>
        <w:lastRenderedPageBreak/>
        <w:t>Every client follows this initial path before branching into specific therapy stacks.</w:t>
      </w:r>
    </w:p>
    <w:p w14:paraId="49D97B50" w14:textId="77777777" w:rsidR="002A62AD" w:rsidRPr="0068325B" w:rsidRDefault="002A62AD" w:rsidP="002A62AD">
      <w:pPr>
        <w:numPr>
          <w:ilvl w:val="0"/>
          <w:numId w:val="4"/>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Registration:</w:t>
      </w:r>
      <w:r w:rsidRPr="0068325B">
        <w:rPr>
          <w:rFonts w:ascii="Arial" w:eastAsia="Times New Roman" w:hAnsi="Arial" w:cs="Arial"/>
          <w:color w:val="1F1F1F"/>
          <w:kern w:val="0"/>
          <w:bdr w:val="none" w:sz="0" w:space="0" w:color="auto" w:frame="1"/>
          <w14:ligatures w14:val="none"/>
        </w:rPr>
        <w:t xml:space="preserve"> User signs up and selects a Membership Tier (Foundations or Performance).</w:t>
      </w:r>
    </w:p>
    <w:p w14:paraId="375C96E9" w14:textId="77777777" w:rsidR="002A62AD" w:rsidRPr="0068325B" w:rsidRDefault="002A62AD" w:rsidP="002A62AD">
      <w:pPr>
        <w:numPr>
          <w:ilvl w:val="0"/>
          <w:numId w:val="4"/>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Intake:</w:t>
      </w:r>
      <w:r w:rsidRPr="0068325B">
        <w:rPr>
          <w:rFonts w:ascii="Arial" w:eastAsia="Times New Roman" w:hAnsi="Arial" w:cs="Arial"/>
          <w:color w:val="1F1F1F"/>
          <w:kern w:val="0"/>
          <w:bdr w:val="none" w:sz="0" w:space="0" w:color="auto" w:frame="1"/>
          <w14:ligatures w14:val="none"/>
        </w:rPr>
        <w:t xml:space="preserve"> Completion of health history, goals, and objectives.</w:t>
      </w:r>
    </w:p>
    <w:p w14:paraId="7616433B" w14:textId="77777777" w:rsidR="002A62AD" w:rsidRPr="0068325B" w:rsidRDefault="002A62AD" w:rsidP="002A62AD">
      <w:pPr>
        <w:numPr>
          <w:ilvl w:val="0"/>
          <w:numId w:val="4"/>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Strategy Session:</w:t>
      </w:r>
      <w:r w:rsidRPr="0068325B">
        <w:rPr>
          <w:rFonts w:ascii="Arial" w:eastAsia="Times New Roman" w:hAnsi="Arial" w:cs="Arial"/>
          <w:color w:val="1F1F1F"/>
          <w:kern w:val="0"/>
          <w:bdr w:val="none" w:sz="0" w:space="0" w:color="auto" w:frame="1"/>
          <w14:ligatures w14:val="none"/>
        </w:rPr>
        <w:t xml:space="preserve"> Initial telehealth appointment to review labs and finalize a personalized plan</w:t>
      </w:r>
    </w:p>
    <w:p w14:paraId="4F1E1F6D" w14:textId="77777777" w:rsidR="002A62AD" w:rsidRPr="0068325B" w:rsidRDefault="002A62AD" w:rsidP="002A62AD">
      <w:pPr>
        <w:numPr>
          <w:ilvl w:val="0"/>
          <w:numId w:val="4"/>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Decision Point:</w:t>
      </w:r>
      <w:r w:rsidRPr="0068325B">
        <w:rPr>
          <w:rFonts w:ascii="Arial" w:eastAsia="Times New Roman" w:hAnsi="Arial" w:cs="Arial"/>
          <w:color w:val="1F1F1F"/>
          <w:kern w:val="0"/>
          <w:bdr w:val="none" w:sz="0" w:space="0" w:color="auto" w:frame="1"/>
          <w14:ligatures w14:val="none"/>
        </w:rPr>
        <w:t xml:space="preserve"> Client and provider agree on a Peptide Stack; a payment link is sent</w:t>
      </w:r>
    </w:p>
    <w:p w14:paraId="51A86F24" w14:textId="77777777" w:rsidR="002A62AD" w:rsidRPr="0068325B" w:rsidRDefault="002A62AD" w:rsidP="002A62AD">
      <w:pPr>
        <w:numPr>
          <w:ilvl w:val="0"/>
          <w:numId w:val="4"/>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Fulfillment:</w:t>
      </w:r>
      <w:r w:rsidRPr="0068325B">
        <w:rPr>
          <w:rFonts w:ascii="Arial" w:eastAsia="Times New Roman" w:hAnsi="Arial" w:cs="Arial"/>
          <w:color w:val="1F1F1F"/>
          <w:kern w:val="0"/>
          <w:bdr w:val="none" w:sz="0" w:space="0" w:color="auto" w:frame="1"/>
          <w14:ligatures w14:val="none"/>
        </w:rPr>
        <w:t xml:space="preserve"> Payment triggers the pharmacy order and shipment</w:t>
      </w:r>
      <w:r w:rsidRPr="0068325B">
        <w:rPr>
          <w:rFonts w:ascii="Arial" w:eastAsia="Times New Roman" w:hAnsi="Arial" w:cs="Arial"/>
          <w:color w:val="444746"/>
          <w:kern w:val="0"/>
          <w:bdr w:val="none" w:sz="0" w:space="0" w:color="auto" w:frame="1"/>
          <w:vertAlign w:val="superscript"/>
          <w14:ligatures w14:val="none"/>
        </w:rPr>
        <w:t>5</w:t>
      </w:r>
      <w:r w:rsidRPr="0068325B">
        <w:rPr>
          <w:rFonts w:ascii="Arial" w:eastAsia="Times New Roman" w:hAnsi="Arial" w:cs="Arial"/>
          <w:color w:val="1F1F1F"/>
          <w:kern w:val="0"/>
          <w:bdr w:val="none" w:sz="0" w:space="0" w:color="auto" w:frame="1"/>
          <w14:ligatures w14:val="none"/>
        </w:rPr>
        <w:t>.</w:t>
      </w:r>
    </w:p>
    <w:p w14:paraId="3BF3ABC2" w14:textId="77777777" w:rsidR="002A62AD" w:rsidRPr="0068325B" w:rsidRDefault="002A62AD" w:rsidP="001A16C9">
      <w:pPr>
        <w:rPr>
          <w:rFonts w:ascii="Arial" w:hAnsi="Arial" w:cs="Arial"/>
        </w:rPr>
      </w:pPr>
    </w:p>
    <w:p w14:paraId="46BE17D0" w14:textId="0C8C80B0" w:rsidR="002A62AD" w:rsidRPr="0068325B" w:rsidRDefault="002A62AD" w:rsidP="001A16C9">
      <w:pPr>
        <w:rPr>
          <w:rFonts w:ascii="Arial" w:hAnsi="Arial" w:cs="Arial"/>
        </w:rPr>
      </w:pPr>
      <w:r w:rsidRPr="0068325B">
        <w:rPr>
          <w:rFonts w:ascii="Arial" w:hAnsi="Arial" w:cs="Arial"/>
        </w:rPr>
        <w:t>Explanation</w:t>
      </w:r>
      <w:r w:rsidR="0068325B">
        <w:rPr>
          <w:rFonts w:ascii="Arial" w:hAnsi="Arial" w:cs="Arial"/>
        </w:rPr>
        <w:t xml:space="preserve"> of client flow</w:t>
      </w:r>
      <w:r w:rsidRPr="0068325B">
        <w:rPr>
          <w:rFonts w:ascii="Arial" w:hAnsi="Arial" w:cs="Arial"/>
        </w:rPr>
        <w:t xml:space="preserve">: </w:t>
      </w:r>
    </w:p>
    <w:p w14:paraId="14079711" w14:textId="05A46C8B" w:rsidR="001A16C9" w:rsidRPr="0068325B" w:rsidRDefault="001A16C9" w:rsidP="001A16C9">
      <w:pPr>
        <w:rPr>
          <w:rFonts w:ascii="Arial" w:hAnsi="Arial" w:cs="Arial"/>
        </w:rPr>
      </w:pPr>
      <w:r w:rsidRPr="0068325B">
        <w:rPr>
          <w:rFonts w:ascii="Arial" w:hAnsi="Arial" w:cs="Arial"/>
        </w:rPr>
        <w:t>The flow prioritizes user-friendly onboarding and decision-making, with branching for peptide therapy. Integration ideas include app notifications for labs/FU and AI-assisted goal setting.</w:t>
      </w:r>
    </w:p>
    <w:p w14:paraId="023B21EC" w14:textId="77777777" w:rsidR="001A16C9" w:rsidRPr="0068325B" w:rsidRDefault="001A16C9" w:rsidP="001A16C9">
      <w:pPr>
        <w:rPr>
          <w:rFonts w:ascii="Arial" w:hAnsi="Arial" w:cs="Arial"/>
        </w:rPr>
      </w:pPr>
    </w:p>
    <w:p w14:paraId="31911DCC" w14:textId="77777777" w:rsidR="001A16C9" w:rsidRPr="0068325B" w:rsidRDefault="001A16C9" w:rsidP="001A16C9">
      <w:pPr>
        <w:rPr>
          <w:rFonts w:ascii="Arial" w:hAnsi="Arial" w:cs="Arial"/>
        </w:rPr>
      </w:pPr>
      <w:r w:rsidRPr="0068325B">
        <w:rPr>
          <w:rFonts w:ascii="Arial" w:hAnsi="Arial" w:cs="Arial"/>
        </w:rPr>
        <w:t>1. Sign-Up and Onboarding</w:t>
      </w:r>
    </w:p>
    <w:p w14:paraId="2730E465" w14:textId="77777777" w:rsidR="001A16C9" w:rsidRPr="0068325B" w:rsidRDefault="001A16C9" w:rsidP="001A16C9">
      <w:pPr>
        <w:rPr>
          <w:rFonts w:ascii="Arial" w:hAnsi="Arial" w:cs="Arial"/>
        </w:rPr>
      </w:pPr>
      <w:r w:rsidRPr="0068325B">
        <w:rPr>
          <w:rFonts w:ascii="Arial" w:hAnsi="Arial" w:cs="Arial"/>
        </w:rPr>
        <w:t xml:space="preserve">   - User signs up on the platform.</w:t>
      </w:r>
    </w:p>
    <w:p w14:paraId="19B6B389" w14:textId="77777777" w:rsidR="001A16C9" w:rsidRPr="0068325B" w:rsidRDefault="001A16C9" w:rsidP="001A16C9">
      <w:pPr>
        <w:rPr>
          <w:rFonts w:ascii="Arial" w:hAnsi="Arial" w:cs="Arial"/>
        </w:rPr>
      </w:pPr>
      <w:r w:rsidRPr="0068325B">
        <w:rPr>
          <w:rFonts w:ascii="Arial" w:hAnsi="Arial" w:cs="Arial"/>
        </w:rPr>
        <w:t xml:space="preserve">   - Completes intake form (health history, goals, objectives).</w:t>
      </w:r>
    </w:p>
    <w:p w14:paraId="11125521" w14:textId="7B13171D" w:rsidR="001A16C9" w:rsidRPr="0068325B" w:rsidRDefault="001A16C9" w:rsidP="001A16C9">
      <w:pPr>
        <w:rPr>
          <w:rFonts w:ascii="Arial" w:hAnsi="Arial" w:cs="Arial"/>
        </w:rPr>
      </w:pPr>
      <w:r w:rsidRPr="0068325B">
        <w:rPr>
          <w:rFonts w:ascii="Arial" w:hAnsi="Arial" w:cs="Arial"/>
        </w:rPr>
        <w:t xml:space="preserve">- </w:t>
      </w:r>
      <w:r w:rsidR="0068325B">
        <w:rPr>
          <w:rFonts w:ascii="Arial" w:hAnsi="Arial" w:cs="Arial"/>
        </w:rPr>
        <w:t xml:space="preserve">   </w:t>
      </w:r>
      <w:r w:rsidRPr="0068325B">
        <w:rPr>
          <w:rFonts w:ascii="Arial" w:hAnsi="Arial" w:cs="Arial"/>
        </w:rPr>
        <w:t xml:space="preserve">Decides membership tier </w:t>
      </w:r>
      <w:proofErr w:type="gramStart"/>
      <w:r w:rsidRPr="0068325B">
        <w:rPr>
          <w:rFonts w:ascii="Arial" w:hAnsi="Arial" w:cs="Arial"/>
        </w:rPr>
        <w:t>at this time</w:t>
      </w:r>
      <w:proofErr w:type="gramEnd"/>
    </w:p>
    <w:p w14:paraId="07589BF9" w14:textId="77777777" w:rsidR="001A16C9" w:rsidRPr="0068325B" w:rsidRDefault="001A16C9" w:rsidP="001A16C9">
      <w:pPr>
        <w:rPr>
          <w:rFonts w:ascii="Arial" w:hAnsi="Arial" w:cs="Arial"/>
        </w:rPr>
      </w:pPr>
      <w:r w:rsidRPr="0068325B">
        <w:rPr>
          <w:rFonts w:ascii="Arial" w:hAnsi="Arial" w:cs="Arial"/>
        </w:rPr>
        <w:t xml:space="preserve">   - Schedules initial labs.</w:t>
      </w:r>
    </w:p>
    <w:p w14:paraId="6D644FC9" w14:textId="77777777" w:rsidR="001A16C9" w:rsidRPr="0068325B" w:rsidRDefault="001A16C9" w:rsidP="001A16C9">
      <w:pPr>
        <w:rPr>
          <w:rFonts w:ascii="Arial" w:hAnsi="Arial" w:cs="Arial"/>
        </w:rPr>
      </w:pPr>
    </w:p>
    <w:p w14:paraId="3C55B1EE" w14:textId="77777777" w:rsidR="001A16C9" w:rsidRPr="0068325B" w:rsidRDefault="001A16C9" w:rsidP="001A16C9">
      <w:pPr>
        <w:rPr>
          <w:rFonts w:ascii="Arial" w:hAnsi="Arial" w:cs="Arial"/>
        </w:rPr>
      </w:pPr>
      <w:r w:rsidRPr="0068325B">
        <w:rPr>
          <w:rFonts w:ascii="Arial" w:hAnsi="Arial" w:cs="Arial"/>
        </w:rPr>
        <w:t>2. Initial Telehealth Appointment/strategy session</w:t>
      </w:r>
    </w:p>
    <w:p w14:paraId="3E97BE1E" w14:textId="77777777" w:rsidR="001A16C9" w:rsidRPr="0068325B" w:rsidRDefault="001A16C9" w:rsidP="001A16C9">
      <w:pPr>
        <w:rPr>
          <w:rFonts w:ascii="Arial" w:hAnsi="Arial" w:cs="Arial"/>
        </w:rPr>
      </w:pPr>
      <w:r w:rsidRPr="0068325B">
        <w:rPr>
          <w:rFonts w:ascii="Arial" w:hAnsi="Arial" w:cs="Arial"/>
        </w:rPr>
        <w:t xml:space="preserve">   - Discuss goals and objectives.</w:t>
      </w:r>
    </w:p>
    <w:p w14:paraId="5E6569C0" w14:textId="77777777" w:rsidR="001A16C9" w:rsidRPr="0068325B" w:rsidRDefault="001A16C9" w:rsidP="001A16C9">
      <w:pPr>
        <w:rPr>
          <w:rFonts w:ascii="Arial" w:hAnsi="Arial" w:cs="Arial"/>
        </w:rPr>
      </w:pPr>
      <w:r w:rsidRPr="0068325B">
        <w:rPr>
          <w:rFonts w:ascii="Arial" w:hAnsi="Arial" w:cs="Arial"/>
        </w:rPr>
        <w:t xml:space="preserve">   - Review lab results.</w:t>
      </w:r>
    </w:p>
    <w:p w14:paraId="7396D751" w14:textId="77777777" w:rsidR="001A16C9" w:rsidRPr="0068325B" w:rsidRDefault="001A16C9" w:rsidP="001A16C9">
      <w:pPr>
        <w:rPr>
          <w:rFonts w:ascii="Arial" w:hAnsi="Arial" w:cs="Arial"/>
        </w:rPr>
      </w:pPr>
      <w:r w:rsidRPr="0068325B">
        <w:rPr>
          <w:rFonts w:ascii="Arial" w:hAnsi="Arial" w:cs="Arial"/>
        </w:rPr>
        <w:t xml:space="preserve">   - Suggest personalized plan: Supplements, dietary adjustments, exercise, and/or peptide therapy.</w:t>
      </w:r>
    </w:p>
    <w:p w14:paraId="7CCF4631" w14:textId="77777777" w:rsidR="001A16C9" w:rsidRPr="0068325B" w:rsidRDefault="001A16C9" w:rsidP="001A16C9">
      <w:pPr>
        <w:rPr>
          <w:rFonts w:ascii="Arial" w:hAnsi="Arial" w:cs="Arial"/>
        </w:rPr>
      </w:pPr>
      <w:r w:rsidRPr="0068325B">
        <w:rPr>
          <w:rFonts w:ascii="Arial" w:hAnsi="Arial" w:cs="Arial"/>
        </w:rPr>
        <w:t>Recommended supplements- specific brands/costs</w:t>
      </w:r>
    </w:p>
    <w:p w14:paraId="36C4CB19" w14:textId="77777777" w:rsidR="001A16C9" w:rsidRPr="0068325B" w:rsidRDefault="001A16C9" w:rsidP="001A16C9">
      <w:pPr>
        <w:rPr>
          <w:rFonts w:ascii="Arial" w:hAnsi="Arial" w:cs="Arial"/>
        </w:rPr>
      </w:pPr>
      <w:r w:rsidRPr="0068325B">
        <w:rPr>
          <w:rFonts w:ascii="Arial" w:hAnsi="Arial" w:cs="Arial"/>
        </w:rPr>
        <w:t>Generate unique links for supplements on the website</w:t>
      </w:r>
    </w:p>
    <w:p w14:paraId="36B05D51" w14:textId="4A50B0EE" w:rsidR="001A16C9" w:rsidRPr="0068325B" w:rsidRDefault="001A16C9" w:rsidP="001A16C9">
      <w:pPr>
        <w:rPr>
          <w:rFonts w:ascii="Arial" w:hAnsi="Arial" w:cs="Arial"/>
        </w:rPr>
      </w:pPr>
      <w:r w:rsidRPr="0068325B">
        <w:rPr>
          <w:rFonts w:ascii="Arial" w:hAnsi="Arial" w:cs="Arial"/>
        </w:rPr>
        <w:t>Maybe one day we have our own products</w:t>
      </w:r>
    </w:p>
    <w:p w14:paraId="26F8C119" w14:textId="77777777" w:rsidR="001A16C9" w:rsidRPr="0068325B" w:rsidRDefault="001A16C9" w:rsidP="001A16C9">
      <w:pPr>
        <w:rPr>
          <w:rFonts w:ascii="Arial" w:hAnsi="Arial" w:cs="Arial"/>
        </w:rPr>
      </w:pPr>
    </w:p>
    <w:p w14:paraId="3014994D" w14:textId="77777777" w:rsidR="001A16C9" w:rsidRPr="0068325B" w:rsidRDefault="001A16C9" w:rsidP="001A16C9">
      <w:pPr>
        <w:rPr>
          <w:rFonts w:ascii="Arial" w:hAnsi="Arial" w:cs="Arial"/>
        </w:rPr>
      </w:pPr>
      <w:r w:rsidRPr="0068325B">
        <w:rPr>
          <w:rFonts w:ascii="Arial" w:hAnsi="Arial" w:cs="Arial"/>
        </w:rPr>
        <w:t>3. Branch: Peptide Therapy Decision</w:t>
      </w:r>
    </w:p>
    <w:p w14:paraId="2149E1D0" w14:textId="77777777" w:rsidR="001A16C9" w:rsidRPr="0068325B" w:rsidRDefault="001A16C9" w:rsidP="001A16C9">
      <w:pPr>
        <w:rPr>
          <w:rFonts w:ascii="Arial" w:hAnsi="Arial" w:cs="Arial"/>
          <w:b/>
          <w:bCs/>
        </w:rPr>
      </w:pPr>
      <w:r w:rsidRPr="0068325B">
        <w:rPr>
          <w:rFonts w:ascii="Arial" w:hAnsi="Arial" w:cs="Arial"/>
        </w:rPr>
        <w:t xml:space="preserve">   </w:t>
      </w:r>
      <w:r w:rsidRPr="0068325B">
        <w:rPr>
          <w:rFonts w:ascii="Arial" w:hAnsi="Arial" w:cs="Arial"/>
          <w:b/>
          <w:bCs/>
        </w:rPr>
        <w:t>- If NO Peptide Therapy:</w:t>
      </w:r>
    </w:p>
    <w:p w14:paraId="2A689CF0" w14:textId="219E5C41" w:rsidR="001A16C9" w:rsidRPr="0068325B" w:rsidRDefault="001A16C9" w:rsidP="001A16C9">
      <w:pPr>
        <w:rPr>
          <w:rFonts w:ascii="Arial" w:hAnsi="Arial" w:cs="Arial"/>
        </w:rPr>
      </w:pPr>
      <w:r w:rsidRPr="0068325B">
        <w:rPr>
          <w:rFonts w:ascii="Arial" w:hAnsi="Arial" w:cs="Arial"/>
        </w:rPr>
        <w:lastRenderedPageBreak/>
        <w:t xml:space="preserve">     - Proceed to FU schedule based on Membership Tier</w:t>
      </w:r>
      <w:r w:rsidR="0068325B">
        <w:rPr>
          <w:rFonts w:ascii="Arial" w:hAnsi="Arial" w:cs="Arial"/>
        </w:rPr>
        <w:t>.</w:t>
      </w:r>
    </w:p>
    <w:p w14:paraId="0A597BC2" w14:textId="77777777" w:rsidR="001A16C9" w:rsidRPr="0068325B" w:rsidRDefault="001A16C9" w:rsidP="001A16C9">
      <w:pPr>
        <w:rPr>
          <w:rFonts w:ascii="Arial" w:hAnsi="Arial" w:cs="Arial"/>
          <w:b/>
          <w:bCs/>
        </w:rPr>
      </w:pPr>
      <w:r w:rsidRPr="0068325B">
        <w:rPr>
          <w:rFonts w:ascii="Arial" w:hAnsi="Arial" w:cs="Arial"/>
        </w:rPr>
        <w:t xml:space="preserve">   </w:t>
      </w:r>
      <w:r w:rsidRPr="0068325B">
        <w:rPr>
          <w:rFonts w:ascii="Arial" w:hAnsi="Arial" w:cs="Arial"/>
          <w:b/>
          <w:bCs/>
        </w:rPr>
        <w:t>- If YES Peptide Therapy:</w:t>
      </w:r>
    </w:p>
    <w:p w14:paraId="25ED696A" w14:textId="5345F7FD" w:rsidR="001A16C9" w:rsidRPr="0068325B" w:rsidRDefault="001A16C9" w:rsidP="001A16C9">
      <w:pPr>
        <w:rPr>
          <w:rFonts w:ascii="Arial" w:hAnsi="Arial" w:cs="Arial"/>
        </w:rPr>
      </w:pPr>
      <w:r w:rsidRPr="0068325B">
        <w:rPr>
          <w:rFonts w:ascii="Arial" w:hAnsi="Arial" w:cs="Arial"/>
        </w:rPr>
        <w:t xml:space="preserve">     - Select and initiate a peptide stack </w:t>
      </w:r>
    </w:p>
    <w:p w14:paraId="1291876D" w14:textId="409471D6" w:rsidR="001A16C9" w:rsidRPr="0068325B" w:rsidRDefault="001A16C9" w:rsidP="001A16C9">
      <w:pPr>
        <w:rPr>
          <w:rFonts w:ascii="Arial" w:hAnsi="Arial" w:cs="Arial"/>
        </w:rPr>
      </w:pPr>
      <w:r w:rsidRPr="0068325B">
        <w:rPr>
          <w:rFonts w:ascii="Arial" w:hAnsi="Arial" w:cs="Arial"/>
        </w:rPr>
        <w:t xml:space="preserve"> </w:t>
      </w:r>
      <w:r w:rsidRPr="0068325B">
        <w:rPr>
          <w:rFonts w:ascii="Arial" w:hAnsi="Arial" w:cs="Arial"/>
        </w:rPr>
        <w:tab/>
        <w:t xml:space="preserve">Client and provider decide on a stack. Then during the visit or at the conclusion of the visit, a link for payment of the stack is sent to client. Once client completes payment, then Kinetic Edge team orders the stack in the pharmacy portal, and the product is sent to client. </w:t>
      </w:r>
    </w:p>
    <w:p w14:paraId="1FF1DA3B" w14:textId="77777777" w:rsidR="001A16C9" w:rsidRPr="0068325B" w:rsidRDefault="001A16C9" w:rsidP="001A16C9">
      <w:pPr>
        <w:rPr>
          <w:rFonts w:ascii="Arial" w:hAnsi="Arial" w:cs="Arial"/>
        </w:rPr>
      </w:pPr>
      <w:r w:rsidRPr="0068325B">
        <w:rPr>
          <w:rFonts w:ascii="Arial" w:hAnsi="Arial" w:cs="Arial"/>
        </w:rPr>
        <w:t xml:space="preserve">     - Monitor via cycle-specific check-ins.</w:t>
      </w:r>
    </w:p>
    <w:p w14:paraId="1C4DD14B" w14:textId="77777777" w:rsidR="001A16C9" w:rsidRPr="0068325B" w:rsidRDefault="001A16C9" w:rsidP="001A16C9">
      <w:pPr>
        <w:rPr>
          <w:rFonts w:ascii="Arial" w:hAnsi="Arial" w:cs="Arial"/>
        </w:rPr>
      </w:pPr>
      <w:r w:rsidRPr="0068325B">
        <w:rPr>
          <w:rFonts w:ascii="Arial" w:hAnsi="Arial" w:cs="Arial"/>
        </w:rPr>
        <w:t xml:space="preserve">     - After check-in: Offer other stacks if indicated or desired; otherwise, revert to tier-based FU.</w:t>
      </w:r>
    </w:p>
    <w:p w14:paraId="7062E523" w14:textId="77777777" w:rsidR="001A16C9" w:rsidRPr="0068325B" w:rsidRDefault="001A16C9" w:rsidP="001A16C9">
      <w:pPr>
        <w:rPr>
          <w:rFonts w:ascii="Arial" w:hAnsi="Arial" w:cs="Arial"/>
        </w:rPr>
      </w:pPr>
      <w:r w:rsidRPr="0068325B">
        <w:rPr>
          <w:rFonts w:ascii="Arial" w:hAnsi="Arial" w:cs="Arial"/>
        </w:rPr>
        <w:t>After completion of a specific stack- consider cycling through various protocols</w:t>
      </w:r>
    </w:p>
    <w:p w14:paraId="0A1ED9B7" w14:textId="77777777" w:rsidR="00A95702" w:rsidRPr="0068325B" w:rsidRDefault="00A95702" w:rsidP="00A95702">
      <w:pPr>
        <w:rPr>
          <w:rFonts w:ascii="Arial" w:hAnsi="Arial" w:cs="Arial"/>
        </w:rPr>
      </w:pPr>
    </w:p>
    <w:p w14:paraId="5C93079D" w14:textId="4FA2A913" w:rsidR="00A95702" w:rsidRPr="0068325B" w:rsidRDefault="00A95702" w:rsidP="00A95702">
      <w:pPr>
        <w:rPr>
          <w:rFonts w:ascii="Arial" w:hAnsi="Arial" w:cs="Arial"/>
          <w:b/>
          <w:bCs/>
        </w:rPr>
      </w:pPr>
      <w:r w:rsidRPr="0068325B">
        <w:rPr>
          <w:rFonts w:ascii="Arial" w:hAnsi="Arial" w:cs="Arial"/>
          <w:b/>
          <w:bCs/>
        </w:rPr>
        <w:t>Boost Stack</w:t>
      </w:r>
    </w:p>
    <w:p w14:paraId="0F97EC7A" w14:textId="77777777" w:rsidR="00A95702" w:rsidRPr="0068325B" w:rsidRDefault="00A95702" w:rsidP="00A95702">
      <w:pPr>
        <w:rPr>
          <w:rFonts w:ascii="Arial" w:hAnsi="Arial" w:cs="Arial"/>
        </w:rPr>
      </w:pPr>
      <w:r w:rsidRPr="0068325B">
        <w:rPr>
          <w:rFonts w:ascii="Arial" w:hAnsi="Arial" w:cs="Arial"/>
        </w:rPr>
        <w:t xml:space="preserve">  - Cycle: 4 weeks.</w:t>
      </w:r>
    </w:p>
    <w:p w14:paraId="5257C103" w14:textId="0F06FAC8" w:rsidR="00A95702" w:rsidRPr="0068325B" w:rsidRDefault="00A95702" w:rsidP="00A95702">
      <w:pPr>
        <w:rPr>
          <w:rFonts w:ascii="Arial" w:hAnsi="Arial" w:cs="Arial"/>
        </w:rPr>
      </w:pPr>
      <w:r w:rsidRPr="0068325B">
        <w:rPr>
          <w:rFonts w:ascii="Arial" w:hAnsi="Arial" w:cs="Arial"/>
        </w:rPr>
        <w:t xml:space="preserve">  - Notification: ~2 weeks before check-in (based on start date</w:t>
      </w:r>
      <w:proofErr w:type="gramStart"/>
      <w:r w:rsidRPr="0068325B">
        <w:rPr>
          <w:rFonts w:ascii="Arial" w:hAnsi="Arial" w:cs="Arial"/>
        </w:rPr>
        <w:t>),asking</w:t>
      </w:r>
      <w:proofErr w:type="gramEnd"/>
      <w:r w:rsidRPr="0068325B">
        <w:rPr>
          <w:rFonts w:ascii="Arial" w:hAnsi="Arial" w:cs="Arial"/>
        </w:rPr>
        <w:t xml:space="preserve"> about progress and inviting FU schedule. </w:t>
      </w:r>
    </w:p>
    <w:p w14:paraId="0B946EE1" w14:textId="77777777" w:rsidR="00A95702" w:rsidRPr="0068325B" w:rsidRDefault="00A95702" w:rsidP="00A95702">
      <w:pPr>
        <w:rPr>
          <w:rFonts w:ascii="Arial" w:hAnsi="Arial" w:cs="Arial"/>
        </w:rPr>
      </w:pPr>
      <w:r w:rsidRPr="0068325B">
        <w:rPr>
          <w:rFonts w:ascii="Arial" w:hAnsi="Arial" w:cs="Arial"/>
        </w:rPr>
        <w:t xml:space="preserve">  - Check-In: At 6 weeks.</w:t>
      </w:r>
    </w:p>
    <w:p w14:paraId="586E5899" w14:textId="77777777" w:rsidR="00A95702" w:rsidRPr="0068325B" w:rsidRDefault="00A95702" w:rsidP="00A95702">
      <w:pPr>
        <w:rPr>
          <w:rFonts w:ascii="Arial" w:hAnsi="Arial" w:cs="Arial"/>
        </w:rPr>
      </w:pPr>
      <w:r w:rsidRPr="0068325B">
        <w:rPr>
          <w:rFonts w:ascii="Arial" w:hAnsi="Arial" w:cs="Arial"/>
        </w:rPr>
        <w:t xml:space="preserve">  - Post-Check-In: Offer other stacks if indicated/desired; else, tier-based FU.</w:t>
      </w:r>
    </w:p>
    <w:p w14:paraId="1C49BB87" w14:textId="77777777" w:rsidR="00A95702" w:rsidRPr="0068325B" w:rsidRDefault="00A95702" w:rsidP="00A95702">
      <w:pPr>
        <w:rPr>
          <w:rFonts w:ascii="Arial" w:hAnsi="Arial" w:cs="Arial"/>
        </w:rPr>
      </w:pPr>
      <w:r w:rsidRPr="0068325B">
        <w:rPr>
          <w:rFonts w:ascii="Arial" w:hAnsi="Arial" w:cs="Arial"/>
        </w:rPr>
        <w:t xml:space="preserve">  - Cost: FU visit $149 (20% off for Performance).</w:t>
      </w:r>
    </w:p>
    <w:p w14:paraId="53ABEAA1" w14:textId="77777777" w:rsidR="00A95702" w:rsidRPr="0068325B" w:rsidRDefault="00A95702" w:rsidP="00A95702">
      <w:pPr>
        <w:rPr>
          <w:rFonts w:ascii="Arial" w:hAnsi="Arial" w:cs="Arial"/>
        </w:rPr>
      </w:pPr>
    </w:p>
    <w:p w14:paraId="0555125C" w14:textId="65D3947B" w:rsidR="00A95702" w:rsidRPr="0068325B" w:rsidRDefault="00A95702" w:rsidP="00A95702">
      <w:pPr>
        <w:rPr>
          <w:rFonts w:ascii="Arial" w:hAnsi="Arial" w:cs="Arial"/>
          <w:b/>
          <w:bCs/>
        </w:rPr>
      </w:pPr>
      <w:r w:rsidRPr="0068325B">
        <w:rPr>
          <w:rFonts w:ascii="Arial" w:hAnsi="Arial" w:cs="Arial"/>
          <w:b/>
          <w:bCs/>
        </w:rPr>
        <w:t xml:space="preserve">Bounce Back Stack (Basic: BPC 157 + TB400; Plus: </w:t>
      </w:r>
      <w:r w:rsidR="001A16C9" w:rsidRPr="0068325B">
        <w:rPr>
          <w:rFonts w:ascii="Arial" w:hAnsi="Arial" w:cs="Arial"/>
          <w:b/>
          <w:bCs/>
        </w:rPr>
        <w:t xml:space="preserve">Basic </w:t>
      </w:r>
      <w:r w:rsidRPr="0068325B">
        <w:rPr>
          <w:rFonts w:ascii="Arial" w:hAnsi="Arial" w:cs="Arial"/>
          <w:b/>
          <w:bCs/>
        </w:rPr>
        <w:t>+ Tesa/</w:t>
      </w:r>
      <w:proofErr w:type="spellStart"/>
      <w:r w:rsidRPr="0068325B">
        <w:rPr>
          <w:rFonts w:ascii="Arial" w:hAnsi="Arial" w:cs="Arial"/>
          <w:b/>
          <w:bCs/>
        </w:rPr>
        <w:t>Ipa</w:t>
      </w:r>
      <w:proofErr w:type="spellEnd"/>
      <w:r w:rsidRPr="0068325B">
        <w:rPr>
          <w:rFonts w:ascii="Arial" w:hAnsi="Arial" w:cs="Arial"/>
          <w:b/>
          <w:bCs/>
        </w:rPr>
        <w:t>; Advanced:</w:t>
      </w:r>
      <w:r w:rsidR="001A16C9" w:rsidRPr="0068325B">
        <w:rPr>
          <w:rFonts w:ascii="Arial" w:hAnsi="Arial" w:cs="Arial"/>
          <w:b/>
          <w:bCs/>
        </w:rPr>
        <w:t xml:space="preserve"> Plus</w:t>
      </w:r>
      <w:r w:rsidRPr="0068325B">
        <w:rPr>
          <w:rFonts w:ascii="Arial" w:hAnsi="Arial" w:cs="Arial"/>
          <w:b/>
          <w:bCs/>
        </w:rPr>
        <w:t xml:space="preserve"> + </w:t>
      </w:r>
      <w:proofErr w:type="spellStart"/>
      <w:r w:rsidRPr="0068325B">
        <w:rPr>
          <w:rFonts w:ascii="Arial" w:hAnsi="Arial" w:cs="Arial"/>
          <w:b/>
          <w:bCs/>
        </w:rPr>
        <w:t>Tirzepatide</w:t>
      </w:r>
      <w:proofErr w:type="spellEnd"/>
      <w:r w:rsidRPr="0068325B">
        <w:rPr>
          <w:rFonts w:ascii="Arial" w:hAnsi="Arial" w:cs="Arial"/>
          <w:b/>
          <w:bCs/>
        </w:rPr>
        <w:t>)</w:t>
      </w:r>
    </w:p>
    <w:p w14:paraId="2BAE0E2B" w14:textId="77777777" w:rsidR="00A95702" w:rsidRPr="0068325B" w:rsidRDefault="00A95702" w:rsidP="00A95702">
      <w:pPr>
        <w:rPr>
          <w:rFonts w:ascii="Arial" w:hAnsi="Arial" w:cs="Arial"/>
        </w:rPr>
      </w:pPr>
      <w:r w:rsidRPr="0068325B">
        <w:rPr>
          <w:rFonts w:ascii="Arial" w:hAnsi="Arial" w:cs="Arial"/>
        </w:rPr>
        <w:t xml:space="preserve">  - Cycle: 6 weeks.</w:t>
      </w:r>
    </w:p>
    <w:p w14:paraId="4F624AAE" w14:textId="58F56671" w:rsidR="00A95702" w:rsidRPr="0068325B" w:rsidRDefault="00A95702" w:rsidP="00A95702">
      <w:pPr>
        <w:rPr>
          <w:rFonts w:ascii="Arial" w:hAnsi="Arial" w:cs="Arial"/>
        </w:rPr>
      </w:pPr>
      <w:r w:rsidRPr="0068325B">
        <w:rPr>
          <w:rFonts w:ascii="Arial" w:hAnsi="Arial" w:cs="Arial"/>
        </w:rPr>
        <w:t xml:space="preserve">  - Notification: ~2 weeks before check-in (based on start date</w:t>
      </w:r>
      <w:proofErr w:type="gramStart"/>
      <w:r w:rsidRPr="0068325B">
        <w:rPr>
          <w:rFonts w:ascii="Arial" w:hAnsi="Arial" w:cs="Arial"/>
        </w:rPr>
        <w:t>),asking</w:t>
      </w:r>
      <w:proofErr w:type="gramEnd"/>
      <w:r w:rsidRPr="0068325B">
        <w:rPr>
          <w:rFonts w:ascii="Arial" w:hAnsi="Arial" w:cs="Arial"/>
        </w:rPr>
        <w:t xml:space="preserve"> about progress and inviting FU schedule.</w:t>
      </w:r>
    </w:p>
    <w:p w14:paraId="08D7E4DC" w14:textId="77777777" w:rsidR="00A95702" w:rsidRPr="0068325B" w:rsidRDefault="00A95702" w:rsidP="00A95702">
      <w:pPr>
        <w:rPr>
          <w:rFonts w:ascii="Arial" w:hAnsi="Arial" w:cs="Arial"/>
        </w:rPr>
      </w:pPr>
      <w:r w:rsidRPr="0068325B">
        <w:rPr>
          <w:rFonts w:ascii="Arial" w:hAnsi="Arial" w:cs="Arial"/>
        </w:rPr>
        <w:t xml:space="preserve">  - Check-In: 6 weeks.</w:t>
      </w:r>
    </w:p>
    <w:p w14:paraId="5D7371C2" w14:textId="77777777" w:rsidR="00A95702" w:rsidRPr="0068325B" w:rsidRDefault="00A95702" w:rsidP="00A95702">
      <w:pPr>
        <w:rPr>
          <w:rFonts w:ascii="Arial" w:hAnsi="Arial" w:cs="Arial"/>
        </w:rPr>
      </w:pPr>
      <w:r w:rsidRPr="0068325B">
        <w:rPr>
          <w:rFonts w:ascii="Arial" w:hAnsi="Arial" w:cs="Arial"/>
        </w:rPr>
        <w:t xml:space="preserve">  - Post-Check-In: Offer other stacks if indicated/desired; else, tier-based FU.</w:t>
      </w:r>
    </w:p>
    <w:p w14:paraId="30E01544" w14:textId="77777777" w:rsidR="00A95702" w:rsidRPr="0068325B" w:rsidRDefault="00A95702" w:rsidP="00A95702">
      <w:pPr>
        <w:rPr>
          <w:rFonts w:ascii="Arial" w:hAnsi="Arial" w:cs="Arial"/>
        </w:rPr>
      </w:pPr>
      <w:r w:rsidRPr="0068325B">
        <w:rPr>
          <w:rFonts w:ascii="Arial" w:hAnsi="Arial" w:cs="Arial"/>
        </w:rPr>
        <w:t xml:space="preserve">  - Cost: FU visit $149 (20% off for Performance).</w:t>
      </w:r>
    </w:p>
    <w:p w14:paraId="1F9C99DD" w14:textId="77777777" w:rsidR="00A95702" w:rsidRPr="0068325B" w:rsidRDefault="00A95702" w:rsidP="00A95702">
      <w:pPr>
        <w:rPr>
          <w:rFonts w:ascii="Arial" w:hAnsi="Arial" w:cs="Arial"/>
          <w:b/>
          <w:bCs/>
        </w:rPr>
      </w:pPr>
    </w:p>
    <w:p w14:paraId="55C763B0" w14:textId="333D06A4" w:rsidR="00A95702" w:rsidRPr="0068325B" w:rsidRDefault="00A95702" w:rsidP="00A95702">
      <w:pPr>
        <w:rPr>
          <w:rFonts w:ascii="Arial" w:hAnsi="Arial" w:cs="Arial"/>
          <w:b/>
          <w:bCs/>
        </w:rPr>
      </w:pPr>
      <w:r w:rsidRPr="0068325B">
        <w:rPr>
          <w:rFonts w:ascii="Arial" w:hAnsi="Arial" w:cs="Arial"/>
          <w:b/>
          <w:bCs/>
        </w:rPr>
        <w:lastRenderedPageBreak/>
        <w:t>- Brain Stack</w:t>
      </w:r>
    </w:p>
    <w:p w14:paraId="5D483DD0" w14:textId="77777777" w:rsidR="00A95702" w:rsidRPr="0068325B" w:rsidRDefault="00A95702" w:rsidP="00A95702">
      <w:pPr>
        <w:rPr>
          <w:rFonts w:ascii="Arial" w:hAnsi="Arial" w:cs="Arial"/>
        </w:rPr>
      </w:pPr>
      <w:r w:rsidRPr="0068325B">
        <w:rPr>
          <w:rFonts w:ascii="Arial" w:hAnsi="Arial" w:cs="Arial"/>
        </w:rPr>
        <w:t xml:space="preserve">  - Cycle: 8 weeks.</w:t>
      </w:r>
    </w:p>
    <w:p w14:paraId="37783D77" w14:textId="607E8456" w:rsidR="00A95702" w:rsidRPr="0068325B" w:rsidRDefault="00A95702" w:rsidP="00A95702">
      <w:pPr>
        <w:rPr>
          <w:rFonts w:ascii="Arial" w:hAnsi="Arial" w:cs="Arial"/>
        </w:rPr>
      </w:pPr>
      <w:r w:rsidRPr="0068325B">
        <w:rPr>
          <w:rFonts w:ascii="Arial" w:hAnsi="Arial" w:cs="Arial"/>
        </w:rPr>
        <w:t xml:space="preserve">  - Notification: ~2 weeks before check-in (based on start date), asking about progress and inviting FU schedule.</w:t>
      </w:r>
    </w:p>
    <w:p w14:paraId="1ADABD19" w14:textId="77777777" w:rsidR="00A95702" w:rsidRPr="0068325B" w:rsidRDefault="00A95702" w:rsidP="00A95702">
      <w:pPr>
        <w:rPr>
          <w:rFonts w:ascii="Arial" w:hAnsi="Arial" w:cs="Arial"/>
        </w:rPr>
      </w:pPr>
      <w:r w:rsidRPr="0068325B">
        <w:rPr>
          <w:rFonts w:ascii="Arial" w:hAnsi="Arial" w:cs="Arial"/>
        </w:rPr>
        <w:t xml:space="preserve">  - Check-In: At 8 weeks.</w:t>
      </w:r>
    </w:p>
    <w:p w14:paraId="54952AC4" w14:textId="77777777" w:rsidR="00A95702" w:rsidRPr="0068325B" w:rsidRDefault="00A95702" w:rsidP="00A95702">
      <w:pPr>
        <w:rPr>
          <w:rFonts w:ascii="Arial" w:hAnsi="Arial" w:cs="Arial"/>
        </w:rPr>
      </w:pPr>
      <w:r w:rsidRPr="0068325B">
        <w:rPr>
          <w:rFonts w:ascii="Arial" w:hAnsi="Arial" w:cs="Arial"/>
        </w:rPr>
        <w:t xml:space="preserve">  - Post-Check-In: Offer other stacks if indicated/desired; else, tier-based FU.</w:t>
      </w:r>
    </w:p>
    <w:p w14:paraId="7996945D" w14:textId="77777777" w:rsidR="00A95702" w:rsidRPr="0068325B" w:rsidRDefault="00A95702" w:rsidP="00A95702">
      <w:pPr>
        <w:rPr>
          <w:rFonts w:ascii="Arial" w:hAnsi="Arial" w:cs="Arial"/>
        </w:rPr>
      </w:pPr>
      <w:r w:rsidRPr="0068325B">
        <w:rPr>
          <w:rFonts w:ascii="Arial" w:hAnsi="Arial" w:cs="Arial"/>
        </w:rPr>
        <w:t xml:space="preserve">  - Cost: FU visit $149 (20% off for Performance).</w:t>
      </w:r>
    </w:p>
    <w:p w14:paraId="20C6BAF5" w14:textId="77777777" w:rsidR="00A95702" w:rsidRPr="0068325B" w:rsidRDefault="00A95702" w:rsidP="00A95702">
      <w:pPr>
        <w:rPr>
          <w:rFonts w:ascii="Arial" w:hAnsi="Arial" w:cs="Arial"/>
        </w:rPr>
      </w:pPr>
    </w:p>
    <w:p w14:paraId="02FF168F" w14:textId="254357E0" w:rsidR="00A95702" w:rsidRPr="0068325B" w:rsidRDefault="00A95702" w:rsidP="00A95702">
      <w:pPr>
        <w:rPr>
          <w:rFonts w:ascii="Arial" w:hAnsi="Arial" w:cs="Arial"/>
          <w:b/>
          <w:bCs/>
        </w:rPr>
      </w:pPr>
      <w:r w:rsidRPr="0068325B">
        <w:rPr>
          <w:rFonts w:ascii="Arial" w:hAnsi="Arial" w:cs="Arial"/>
          <w:b/>
          <w:bCs/>
        </w:rPr>
        <w:t>Build Stack (Basic: Tesa/</w:t>
      </w:r>
      <w:proofErr w:type="spellStart"/>
      <w:r w:rsidRPr="0068325B">
        <w:rPr>
          <w:rFonts w:ascii="Arial" w:hAnsi="Arial" w:cs="Arial"/>
          <w:b/>
          <w:bCs/>
        </w:rPr>
        <w:t>Ipa</w:t>
      </w:r>
      <w:proofErr w:type="spellEnd"/>
      <w:r w:rsidRPr="0068325B">
        <w:rPr>
          <w:rFonts w:ascii="Arial" w:hAnsi="Arial" w:cs="Arial"/>
          <w:b/>
          <w:bCs/>
        </w:rPr>
        <w:t xml:space="preserve"> only; Plus: </w:t>
      </w:r>
      <w:r w:rsidR="001A16C9" w:rsidRPr="0068325B">
        <w:rPr>
          <w:rFonts w:ascii="Arial" w:hAnsi="Arial" w:cs="Arial"/>
          <w:b/>
          <w:bCs/>
        </w:rPr>
        <w:t>Basic</w:t>
      </w:r>
      <w:r w:rsidRPr="0068325B">
        <w:rPr>
          <w:rFonts w:ascii="Arial" w:hAnsi="Arial" w:cs="Arial"/>
          <w:b/>
          <w:bCs/>
        </w:rPr>
        <w:t xml:space="preserve">+ Mots-C; Advanced: </w:t>
      </w:r>
      <w:r w:rsidR="001A16C9" w:rsidRPr="0068325B">
        <w:rPr>
          <w:rFonts w:ascii="Arial" w:hAnsi="Arial" w:cs="Arial"/>
          <w:b/>
          <w:bCs/>
        </w:rPr>
        <w:t>Plus</w:t>
      </w:r>
      <w:r w:rsidRPr="0068325B">
        <w:rPr>
          <w:rFonts w:ascii="Arial" w:hAnsi="Arial" w:cs="Arial"/>
          <w:b/>
          <w:bCs/>
        </w:rPr>
        <w:t xml:space="preserve">+ </w:t>
      </w:r>
      <w:proofErr w:type="spellStart"/>
      <w:r w:rsidRPr="0068325B">
        <w:rPr>
          <w:rFonts w:ascii="Arial" w:hAnsi="Arial" w:cs="Arial"/>
          <w:b/>
          <w:bCs/>
        </w:rPr>
        <w:t>Tirzepatide</w:t>
      </w:r>
      <w:proofErr w:type="spellEnd"/>
      <w:r w:rsidRPr="0068325B">
        <w:rPr>
          <w:rFonts w:ascii="Arial" w:hAnsi="Arial" w:cs="Arial"/>
          <w:b/>
          <w:bCs/>
        </w:rPr>
        <w:t>)</w:t>
      </w:r>
    </w:p>
    <w:p w14:paraId="0F111F5A" w14:textId="77777777" w:rsidR="00A95702" w:rsidRPr="0068325B" w:rsidRDefault="00A95702" w:rsidP="00A95702">
      <w:pPr>
        <w:rPr>
          <w:rFonts w:ascii="Arial" w:hAnsi="Arial" w:cs="Arial"/>
        </w:rPr>
      </w:pPr>
      <w:r w:rsidRPr="0068325B">
        <w:rPr>
          <w:rFonts w:ascii="Arial" w:hAnsi="Arial" w:cs="Arial"/>
        </w:rPr>
        <w:t xml:space="preserve">  - Cycle: 12 weeks.</w:t>
      </w:r>
    </w:p>
    <w:p w14:paraId="1EEC8A67" w14:textId="44949240" w:rsidR="00A95702" w:rsidRPr="0068325B" w:rsidRDefault="00A95702" w:rsidP="00A95702">
      <w:pPr>
        <w:rPr>
          <w:rFonts w:ascii="Arial" w:hAnsi="Arial" w:cs="Arial"/>
        </w:rPr>
      </w:pPr>
      <w:r w:rsidRPr="0068325B">
        <w:rPr>
          <w:rFonts w:ascii="Arial" w:hAnsi="Arial" w:cs="Arial"/>
        </w:rPr>
        <w:t xml:space="preserve">  - Notification: ~2 weeks before check-in (based on start date), with link to order labs and schedule visit.</w:t>
      </w:r>
    </w:p>
    <w:p w14:paraId="73865F91" w14:textId="77777777" w:rsidR="00A95702" w:rsidRPr="0068325B" w:rsidRDefault="00A95702" w:rsidP="00A95702">
      <w:pPr>
        <w:rPr>
          <w:rFonts w:ascii="Arial" w:hAnsi="Arial" w:cs="Arial"/>
        </w:rPr>
      </w:pPr>
      <w:r w:rsidRPr="0068325B">
        <w:rPr>
          <w:rFonts w:ascii="Arial" w:hAnsi="Arial" w:cs="Arial"/>
        </w:rPr>
        <w:t xml:space="preserve">  - Check-In: 12 weeks.</w:t>
      </w:r>
    </w:p>
    <w:p w14:paraId="050D28D4" w14:textId="6AC72671" w:rsidR="00A95702" w:rsidRPr="0068325B" w:rsidRDefault="00A95702" w:rsidP="00A95702">
      <w:pPr>
        <w:rPr>
          <w:rFonts w:ascii="Arial" w:hAnsi="Arial" w:cs="Arial"/>
          <w:b/>
          <w:bCs/>
          <w:i/>
          <w:iCs/>
        </w:rPr>
      </w:pPr>
      <w:r w:rsidRPr="0068325B">
        <w:rPr>
          <w:rFonts w:ascii="Arial" w:hAnsi="Arial" w:cs="Arial"/>
        </w:rPr>
        <w:t xml:space="preserve">  - Labs Prior to Check-In: CMP, HbA1c, IGF-1, Fasting Insulin, Apo B</w:t>
      </w:r>
      <w:r w:rsidRPr="0068325B">
        <w:rPr>
          <w:rFonts w:ascii="Arial" w:hAnsi="Arial" w:cs="Arial"/>
          <w:b/>
          <w:bCs/>
          <w:i/>
          <w:iCs/>
        </w:rPr>
        <w:t xml:space="preserve">. </w:t>
      </w:r>
      <w:r w:rsidR="001A16C9" w:rsidRPr="0068325B">
        <w:rPr>
          <w:rFonts w:ascii="Arial" w:hAnsi="Arial" w:cs="Arial"/>
          <w:b/>
          <w:bCs/>
          <w:i/>
          <w:iCs/>
        </w:rPr>
        <w:t>(</w:t>
      </w:r>
      <w:r w:rsidRPr="0068325B">
        <w:rPr>
          <w:rFonts w:ascii="Arial" w:hAnsi="Arial" w:cs="Arial"/>
          <w:b/>
          <w:bCs/>
          <w:i/>
          <w:iCs/>
        </w:rPr>
        <w:t>Paid separately as extra (not covered by tier's annual labs).</w:t>
      </w:r>
    </w:p>
    <w:p w14:paraId="64E3F6C0" w14:textId="22110481" w:rsidR="00A95702" w:rsidRPr="0068325B" w:rsidRDefault="00A95702" w:rsidP="00A95702">
      <w:pPr>
        <w:rPr>
          <w:rFonts w:ascii="Arial" w:hAnsi="Arial" w:cs="Arial"/>
        </w:rPr>
      </w:pPr>
      <w:r w:rsidRPr="0068325B">
        <w:rPr>
          <w:rFonts w:ascii="Arial" w:hAnsi="Arial" w:cs="Arial"/>
        </w:rPr>
        <w:t xml:space="preserve">  - </w:t>
      </w:r>
      <w:r w:rsidR="001A16C9" w:rsidRPr="0068325B">
        <w:rPr>
          <w:rFonts w:ascii="Arial" w:hAnsi="Arial" w:cs="Arial"/>
        </w:rPr>
        <w:t xml:space="preserve">At </w:t>
      </w:r>
      <w:r w:rsidRPr="0068325B">
        <w:rPr>
          <w:rFonts w:ascii="Arial" w:hAnsi="Arial" w:cs="Arial"/>
        </w:rPr>
        <w:t>Check-In: Offer other stacks if indicated/desired; else, tier-based FU. Additional studies if indicated.</w:t>
      </w:r>
    </w:p>
    <w:p w14:paraId="187E0443" w14:textId="77777777" w:rsidR="00A95702" w:rsidRPr="0068325B" w:rsidRDefault="00A95702" w:rsidP="00A95702">
      <w:pPr>
        <w:rPr>
          <w:rFonts w:ascii="Arial" w:hAnsi="Arial" w:cs="Arial"/>
        </w:rPr>
      </w:pPr>
      <w:r w:rsidRPr="0068325B">
        <w:rPr>
          <w:rFonts w:ascii="Arial" w:hAnsi="Arial" w:cs="Arial"/>
        </w:rPr>
        <w:t xml:space="preserve">  - Cost: $199 for labs + check-in (20% off for Performance).</w:t>
      </w:r>
    </w:p>
    <w:p w14:paraId="35763005" w14:textId="77777777" w:rsidR="00A95702" w:rsidRPr="0068325B" w:rsidRDefault="00A95702" w:rsidP="00A95702">
      <w:pPr>
        <w:rPr>
          <w:rFonts w:ascii="Arial" w:hAnsi="Arial" w:cs="Arial"/>
          <w:b/>
          <w:bCs/>
        </w:rPr>
      </w:pPr>
    </w:p>
    <w:p w14:paraId="57FC9963" w14:textId="77777777" w:rsidR="002A62AD" w:rsidRPr="0068325B" w:rsidRDefault="002A62AD" w:rsidP="002A62AD">
      <w:pPr>
        <w:spacing w:after="120" w:line="240" w:lineRule="auto"/>
        <w:outlineLvl w:val="3"/>
        <w:rPr>
          <w:rFonts w:ascii="Arial" w:eastAsia="Times New Roman" w:hAnsi="Arial" w:cs="Arial"/>
          <w:b/>
          <w:bCs/>
          <w:color w:val="1F1F1F"/>
          <w:kern w:val="0"/>
          <w14:ligatures w14:val="none"/>
        </w:rPr>
      </w:pPr>
      <w:r w:rsidRPr="0068325B">
        <w:rPr>
          <w:rFonts w:ascii="Arial" w:eastAsia="Times New Roman" w:hAnsi="Arial" w:cs="Arial"/>
          <w:b/>
          <w:bCs/>
          <w:color w:val="1F1F1F"/>
          <w:kern w:val="0"/>
          <w14:ligatures w14:val="none"/>
        </w:rPr>
        <w:t>Standard Peptide Stacks (Modular Cycles)</w:t>
      </w:r>
    </w:p>
    <w:p w14:paraId="10955DAF" w14:textId="77777777" w:rsidR="002A62AD" w:rsidRPr="0068325B" w:rsidRDefault="002A62AD" w:rsidP="002A62AD">
      <w:pPr>
        <w:spacing w:after="24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14:ligatures w14:val="none"/>
        </w:rPr>
        <w:t>These stacks follow a "Cycle -&gt; Check-In -&gt; Decision" loop.</w:t>
      </w:r>
    </w:p>
    <w:tbl>
      <w:tblPr>
        <w:tblW w:w="0" w:type="auto"/>
        <w:tblCellSpacing w:w="15" w:type="dxa"/>
        <w:tblCellMar>
          <w:left w:w="0" w:type="dxa"/>
          <w:right w:w="0" w:type="dxa"/>
        </w:tblCellMar>
        <w:tblLook w:val="04A0" w:firstRow="1" w:lastRow="0" w:firstColumn="1" w:lastColumn="0" w:noHBand="0" w:noVBand="1"/>
      </w:tblPr>
      <w:tblGrid>
        <w:gridCol w:w="1693"/>
        <w:gridCol w:w="1823"/>
        <w:gridCol w:w="1920"/>
        <w:gridCol w:w="3908"/>
      </w:tblGrid>
      <w:tr w:rsidR="002A62AD" w:rsidRPr="0068325B" w14:paraId="4CB6B4BA" w14:textId="77777777" w:rsidTr="00B30C6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37B992"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Stack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D6FC50"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Cycle Duration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9A86F1"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Check-In Timing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37AB63"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Post-Check-In Action</w:t>
            </w:r>
          </w:p>
        </w:tc>
      </w:tr>
      <w:tr w:rsidR="002A62AD" w:rsidRPr="0068325B" w14:paraId="1579BE47" w14:textId="77777777" w:rsidTr="00B30C6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403384"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Boost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0510AA"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4 Weeks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5D2F10"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6-Week Check-In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E34277"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Offer new stack or revert to Tier FU</w:t>
            </w:r>
          </w:p>
        </w:tc>
      </w:tr>
      <w:tr w:rsidR="002A62AD" w:rsidRPr="0068325B" w14:paraId="1C6EA932" w14:textId="77777777" w:rsidTr="00B30C6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5649C"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Bounce Back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71A510"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6 Weeks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D64256"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6-Week Check-In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BBA9D2"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Offer new stack or revert to Tier FU</w:t>
            </w:r>
          </w:p>
        </w:tc>
      </w:tr>
      <w:tr w:rsidR="002A62AD" w:rsidRPr="0068325B" w14:paraId="3D791E08" w14:textId="77777777" w:rsidTr="00B30C6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5D96B7"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lastRenderedPageBreak/>
              <w:t>Brain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6BC320"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8 Weeks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95187"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8-Week Check-In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299D02"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Offer new stack or revert to Tier FU</w:t>
            </w:r>
          </w:p>
        </w:tc>
      </w:tr>
      <w:tr w:rsidR="002A62AD" w:rsidRPr="0068325B" w14:paraId="3D905223" w14:textId="77777777" w:rsidTr="00B30C6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81FD9C"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Build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EB284F"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12 Weeks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7621FC"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 xml:space="preserve">12-Week Check-In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029EBB" w14:textId="77777777" w:rsidR="002A62AD" w:rsidRPr="0068325B" w:rsidRDefault="002A62AD" w:rsidP="00B30C6C">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Requires specific labs; offer new stack or Tier FU</w:t>
            </w:r>
          </w:p>
        </w:tc>
      </w:tr>
    </w:tbl>
    <w:p w14:paraId="64ABD943" w14:textId="77777777" w:rsidR="002A62AD" w:rsidRPr="0068325B" w:rsidRDefault="002A62AD" w:rsidP="002A62AD">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Standard Stack Logic:</w:t>
      </w:r>
    </w:p>
    <w:p w14:paraId="2FBAC34C" w14:textId="77777777" w:rsidR="002A62AD" w:rsidRPr="0068325B" w:rsidRDefault="002A62AD" w:rsidP="002A62AD">
      <w:pPr>
        <w:numPr>
          <w:ilvl w:val="0"/>
          <w:numId w:val="5"/>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Notification:</w:t>
      </w:r>
      <w:r w:rsidRPr="0068325B">
        <w:rPr>
          <w:rFonts w:ascii="Arial" w:eastAsia="Times New Roman" w:hAnsi="Arial" w:cs="Arial"/>
          <w:color w:val="1F1F1F"/>
          <w:kern w:val="0"/>
          <w:bdr w:val="none" w:sz="0" w:space="0" w:color="auto" w:frame="1"/>
          <w14:ligatures w14:val="none"/>
        </w:rPr>
        <w:t xml:space="preserve"> Sent ~2 weeks before check-in to assess progress and schedule the session</w:t>
      </w:r>
    </w:p>
    <w:p w14:paraId="2AE2F9ED" w14:textId="77777777" w:rsidR="002A62AD" w:rsidRPr="0068325B" w:rsidRDefault="002A62AD" w:rsidP="002A62AD">
      <w:pPr>
        <w:numPr>
          <w:ilvl w:val="0"/>
          <w:numId w:val="5"/>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Special Note (Build Stack):</w:t>
      </w:r>
      <w:r w:rsidRPr="0068325B">
        <w:rPr>
          <w:rFonts w:ascii="Arial" w:eastAsia="Times New Roman" w:hAnsi="Arial" w:cs="Arial"/>
          <w:color w:val="1F1F1F"/>
          <w:kern w:val="0"/>
          <w:bdr w:val="none" w:sz="0" w:space="0" w:color="auto" w:frame="1"/>
          <w14:ligatures w14:val="none"/>
        </w:rPr>
        <w:t xml:space="preserve"> This requires a lab panel (CMP, HbA1c, IGF-1, etc.) prior to the 12-week check-in</w:t>
      </w:r>
    </w:p>
    <w:p w14:paraId="29411F89" w14:textId="77777777" w:rsidR="002A62AD" w:rsidRPr="0068325B" w:rsidRDefault="002A62AD" w:rsidP="00A95702">
      <w:pPr>
        <w:rPr>
          <w:rFonts w:ascii="Arial" w:hAnsi="Arial" w:cs="Arial"/>
          <w:b/>
          <w:bCs/>
        </w:rPr>
      </w:pPr>
    </w:p>
    <w:p w14:paraId="304BB7C5" w14:textId="346DCAD1" w:rsidR="0095132E" w:rsidRPr="0068325B" w:rsidRDefault="00A95702" w:rsidP="00A95702">
      <w:pPr>
        <w:rPr>
          <w:rFonts w:ascii="Arial" w:hAnsi="Arial" w:cs="Arial"/>
          <w:b/>
          <w:bCs/>
        </w:rPr>
      </w:pPr>
      <w:r w:rsidRPr="0068325B">
        <w:rPr>
          <w:rFonts w:ascii="Arial" w:hAnsi="Arial" w:cs="Arial"/>
          <w:b/>
          <w:bCs/>
        </w:rPr>
        <w:t>Weight Management Stack</w:t>
      </w:r>
    </w:p>
    <w:p w14:paraId="5EA58E1A" w14:textId="77777777" w:rsidR="002A62AD" w:rsidRPr="0068325B" w:rsidRDefault="002A62AD" w:rsidP="002A62AD">
      <w:pPr>
        <w:spacing w:after="0" w:line="240" w:lineRule="auto"/>
        <w:rPr>
          <w:rFonts w:ascii="Arial" w:eastAsia="Times New Roman" w:hAnsi="Arial" w:cs="Arial"/>
          <w:color w:val="1F1F1F"/>
          <w:kern w:val="0"/>
          <w14:ligatures w14:val="none"/>
        </w:rPr>
      </w:pPr>
      <w:r w:rsidRPr="0068325B">
        <w:rPr>
          <w:rFonts w:ascii="Arial" w:eastAsia="Times New Roman" w:hAnsi="Arial" w:cs="Arial"/>
          <w:color w:val="1F1F1F"/>
          <w:kern w:val="0"/>
          <w:bdr w:val="none" w:sz="0" w:space="0" w:color="auto" w:frame="1"/>
          <w14:ligatures w14:val="none"/>
        </w:rPr>
        <w:t>This journey is unique due to its escalation phase and long-term maintenance structure</w:t>
      </w:r>
    </w:p>
    <w:p w14:paraId="1049555D" w14:textId="77777777" w:rsidR="002A62AD" w:rsidRPr="0068325B" w:rsidRDefault="002A62AD" w:rsidP="002A62AD">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Phase A: Intensive Escalation (Months 1–3)</w:t>
      </w:r>
    </w:p>
    <w:p w14:paraId="685C830F" w14:textId="77777777" w:rsidR="002A62AD" w:rsidRPr="0068325B" w:rsidRDefault="002A62AD" w:rsidP="002A62AD">
      <w:pPr>
        <w:numPr>
          <w:ilvl w:val="0"/>
          <w:numId w:val="1"/>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Month 1:</w:t>
      </w:r>
      <w:r w:rsidRPr="0068325B">
        <w:rPr>
          <w:rFonts w:ascii="Arial" w:eastAsia="Times New Roman" w:hAnsi="Arial" w:cs="Arial"/>
          <w:color w:val="1F1F1F"/>
          <w:kern w:val="0"/>
          <w:bdr w:val="none" w:sz="0" w:space="0" w:color="auto" w:frame="1"/>
          <w14:ligatures w14:val="none"/>
        </w:rPr>
        <w:t xml:space="preserve"> 2.5 mg weekly dose</w:t>
      </w:r>
    </w:p>
    <w:p w14:paraId="401CD215" w14:textId="77777777" w:rsidR="002A62AD" w:rsidRPr="0068325B" w:rsidRDefault="002A62AD" w:rsidP="002A62AD">
      <w:pPr>
        <w:numPr>
          <w:ilvl w:val="0"/>
          <w:numId w:val="1"/>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4-Week Check-In:</w:t>
      </w:r>
      <w:r w:rsidRPr="0068325B">
        <w:rPr>
          <w:rFonts w:ascii="Arial" w:eastAsia="Times New Roman" w:hAnsi="Arial" w:cs="Arial"/>
          <w:color w:val="1F1F1F"/>
          <w:kern w:val="0"/>
          <w:bdr w:val="none" w:sz="0" w:space="0" w:color="auto" w:frame="1"/>
          <w14:ligatures w14:val="none"/>
        </w:rPr>
        <w:t xml:space="preserve"> Assess and escalate dose to 5 mg</w:t>
      </w:r>
    </w:p>
    <w:p w14:paraId="2CB43E3B" w14:textId="77777777" w:rsidR="002A62AD" w:rsidRPr="0068325B" w:rsidRDefault="002A62AD" w:rsidP="002A62AD">
      <w:pPr>
        <w:numPr>
          <w:ilvl w:val="0"/>
          <w:numId w:val="1"/>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Month 2:</w:t>
      </w:r>
      <w:r w:rsidRPr="0068325B">
        <w:rPr>
          <w:rFonts w:ascii="Arial" w:eastAsia="Times New Roman" w:hAnsi="Arial" w:cs="Arial"/>
          <w:color w:val="1F1F1F"/>
          <w:kern w:val="0"/>
          <w:bdr w:val="none" w:sz="0" w:space="0" w:color="auto" w:frame="1"/>
          <w14:ligatures w14:val="none"/>
        </w:rPr>
        <w:t xml:space="preserve"> 5 mg weekly (weeks 5–6) then 7.5 mg (weeks 7–8)</w:t>
      </w:r>
    </w:p>
    <w:p w14:paraId="19C425AB" w14:textId="77777777" w:rsidR="002A62AD" w:rsidRPr="0068325B" w:rsidRDefault="002A62AD" w:rsidP="002A62AD">
      <w:pPr>
        <w:numPr>
          <w:ilvl w:val="0"/>
          <w:numId w:val="1"/>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8-Week Check-In:</w:t>
      </w:r>
      <w:r w:rsidRPr="0068325B">
        <w:rPr>
          <w:rFonts w:ascii="Arial" w:eastAsia="Times New Roman" w:hAnsi="Arial" w:cs="Arial"/>
          <w:color w:val="1F1F1F"/>
          <w:kern w:val="0"/>
          <w:bdr w:val="none" w:sz="0" w:space="0" w:color="auto" w:frame="1"/>
          <w14:ligatures w14:val="none"/>
        </w:rPr>
        <w:t xml:space="preserve"> Assess and escalate dose to 10 mg</w:t>
      </w:r>
    </w:p>
    <w:p w14:paraId="14E5C87F" w14:textId="77777777" w:rsidR="002A62AD" w:rsidRPr="0068325B" w:rsidRDefault="002A62AD" w:rsidP="002A62AD">
      <w:pPr>
        <w:numPr>
          <w:ilvl w:val="0"/>
          <w:numId w:val="1"/>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Month 3:</w:t>
      </w:r>
      <w:r w:rsidRPr="0068325B">
        <w:rPr>
          <w:rFonts w:ascii="Arial" w:eastAsia="Times New Roman" w:hAnsi="Arial" w:cs="Arial"/>
          <w:color w:val="1F1F1F"/>
          <w:kern w:val="0"/>
          <w:bdr w:val="none" w:sz="0" w:space="0" w:color="auto" w:frame="1"/>
          <w14:ligatures w14:val="none"/>
        </w:rPr>
        <w:t xml:space="preserve"> 10 mg weekly (weeks 9–12)</w:t>
      </w:r>
    </w:p>
    <w:p w14:paraId="4E496C87" w14:textId="77777777" w:rsidR="002A62AD" w:rsidRPr="0068325B" w:rsidRDefault="002A62AD" w:rsidP="002A62AD">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Phase B: Stability Transition</w:t>
      </w:r>
    </w:p>
    <w:p w14:paraId="71D56051" w14:textId="77777777" w:rsidR="002A62AD" w:rsidRPr="0068325B" w:rsidRDefault="002A62AD" w:rsidP="002A62AD">
      <w:pPr>
        <w:numPr>
          <w:ilvl w:val="0"/>
          <w:numId w:val="2"/>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10-Week Mark:</w:t>
      </w:r>
      <w:r w:rsidRPr="0068325B">
        <w:rPr>
          <w:rFonts w:ascii="Arial" w:eastAsia="Times New Roman" w:hAnsi="Arial" w:cs="Arial"/>
          <w:color w:val="1F1F1F"/>
          <w:kern w:val="0"/>
          <w:bdr w:val="none" w:sz="0" w:space="0" w:color="auto" w:frame="1"/>
          <w14:ligatures w14:val="none"/>
        </w:rPr>
        <w:t xml:space="preserve"> Notification sent for required labs and FU payment ($199 bundle)</w:t>
      </w:r>
    </w:p>
    <w:p w14:paraId="21DCE522" w14:textId="77777777" w:rsidR="002A62AD" w:rsidRPr="0068325B" w:rsidRDefault="002A62AD" w:rsidP="002A62AD">
      <w:pPr>
        <w:numPr>
          <w:ilvl w:val="0"/>
          <w:numId w:val="2"/>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12-Week Check-In:</w:t>
      </w:r>
      <w:r w:rsidRPr="0068325B">
        <w:rPr>
          <w:rFonts w:ascii="Arial" w:eastAsia="Times New Roman" w:hAnsi="Arial" w:cs="Arial"/>
          <w:color w:val="1F1F1F"/>
          <w:kern w:val="0"/>
          <w:bdr w:val="none" w:sz="0" w:space="0" w:color="auto" w:frame="1"/>
          <w14:ligatures w14:val="none"/>
        </w:rPr>
        <w:t xml:space="preserve"> Assess stability and long-term plan</w:t>
      </w:r>
    </w:p>
    <w:p w14:paraId="324F1DCC" w14:textId="77777777" w:rsidR="002A62AD" w:rsidRPr="0068325B" w:rsidRDefault="002A62AD" w:rsidP="002A62AD">
      <w:p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Phase C: Maintenance (Ongoing)</w:t>
      </w:r>
    </w:p>
    <w:p w14:paraId="2036E9C9" w14:textId="77777777" w:rsidR="002A62AD" w:rsidRPr="0068325B" w:rsidRDefault="002A62AD" w:rsidP="002A62AD">
      <w:pPr>
        <w:numPr>
          <w:ilvl w:val="0"/>
          <w:numId w:val="3"/>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6-Month Cycle:</w:t>
      </w:r>
      <w:r w:rsidRPr="0068325B">
        <w:rPr>
          <w:rFonts w:ascii="Arial" w:eastAsia="Times New Roman" w:hAnsi="Arial" w:cs="Arial"/>
          <w:color w:val="1F1F1F"/>
          <w:kern w:val="0"/>
          <w:bdr w:val="none" w:sz="0" w:space="0" w:color="auto" w:frame="1"/>
          <w14:ligatures w14:val="none"/>
        </w:rPr>
        <w:t xml:space="preserve"> If stable, payments for medication and labs/FU bundles occur every 6 months</w:t>
      </w:r>
    </w:p>
    <w:p w14:paraId="75B39337" w14:textId="77777777" w:rsidR="002A62AD" w:rsidRPr="0068325B" w:rsidRDefault="002A62AD" w:rsidP="002A62AD">
      <w:pPr>
        <w:numPr>
          <w:ilvl w:val="0"/>
          <w:numId w:val="3"/>
        </w:numPr>
        <w:spacing w:after="0" w:line="240" w:lineRule="auto"/>
        <w:rPr>
          <w:rFonts w:ascii="Arial" w:eastAsia="Times New Roman" w:hAnsi="Arial" w:cs="Arial"/>
          <w:color w:val="1F1F1F"/>
          <w:kern w:val="0"/>
          <w14:ligatures w14:val="none"/>
        </w:rPr>
      </w:pPr>
      <w:r w:rsidRPr="0068325B">
        <w:rPr>
          <w:rFonts w:ascii="Arial" w:eastAsia="Times New Roman" w:hAnsi="Arial" w:cs="Arial"/>
          <w:b/>
          <w:bCs/>
          <w:color w:val="1F1F1F"/>
          <w:kern w:val="0"/>
          <w:bdr w:val="none" w:sz="0" w:space="0" w:color="auto" w:frame="1"/>
          <w14:ligatures w14:val="none"/>
        </w:rPr>
        <w:t>Monitoring:</w:t>
      </w:r>
      <w:r w:rsidRPr="0068325B">
        <w:rPr>
          <w:rFonts w:ascii="Arial" w:eastAsia="Times New Roman" w:hAnsi="Arial" w:cs="Arial"/>
          <w:color w:val="1F1F1F"/>
          <w:kern w:val="0"/>
          <w:bdr w:val="none" w:sz="0" w:space="0" w:color="auto" w:frame="1"/>
          <w14:ligatures w14:val="none"/>
        </w:rPr>
        <w:t xml:space="preserve"> Regular labs include CMP, HbA1c, Fasting Insulin, Lipid Panel, Apo B, </w:t>
      </w:r>
      <w:proofErr w:type="spellStart"/>
      <w:r w:rsidRPr="0068325B">
        <w:rPr>
          <w:rFonts w:ascii="Arial" w:eastAsia="Times New Roman" w:hAnsi="Arial" w:cs="Arial"/>
          <w:color w:val="1F1F1F"/>
          <w:kern w:val="0"/>
          <w:bdr w:val="none" w:sz="0" w:space="0" w:color="auto" w:frame="1"/>
          <w14:ligatures w14:val="none"/>
        </w:rPr>
        <w:t>hsCRP</w:t>
      </w:r>
      <w:proofErr w:type="spellEnd"/>
      <w:r w:rsidRPr="0068325B">
        <w:rPr>
          <w:rFonts w:ascii="Arial" w:eastAsia="Times New Roman" w:hAnsi="Arial" w:cs="Arial"/>
          <w:color w:val="1F1F1F"/>
          <w:kern w:val="0"/>
          <w:bdr w:val="none" w:sz="0" w:space="0" w:color="auto" w:frame="1"/>
          <w14:ligatures w14:val="none"/>
        </w:rPr>
        <w:t>, Ferritin, and Lipase/Amylase</w:t>
      </w:r>
    </w:p>
    <w:p w14:paraId="537318D5" w14:textId="77777777" w:rsidR="002A62AD" w:rsidRPr="0068325B" w:rsidRDefault="002A62AD" w:rsidP="002A62AD">
      <w:pPr>
        <w:numPr>
          <w:ilvl w:val="0"/>
          <w:numId w:val="3"/>
        </w:numPr>
        <w:spacing w:after="0" w:line="240" w:lineRule="auto"/>
        <w:rPr>
          <w:rFonts w:ascii="Arial" w:eastAsia="Times New Roman" w:hAnsi="Arial" w:cs="Arial"/>
          <w:color w:val="1F1F1F"/>
          <w:kern w:val="0"/>
          <w14:ligatures w14:val="none"/>
        </w:rPr>
      </w:pPr>
    </w:p>
    <w:p w14:paraId="49AEC469" w14:textId="02C43F35" w:rsidR="00A95702" w:rsidRPr="0068325B" w:rsidRDefault="00A95702" w:rsidP="00A95702">
      <w:pPr>
        <w:rPr>
          <w:rFonts w:ascii="Arial" w:hAnsi="Arial" w:cs="Arial"/>
        </w:rPr>
      </w:pPr>
      <w:r w:rsidRPr="0068325B">
        <w:rPr>
          <w:rFonts w:ascii="Arial" w:hAnsi="Arial" w:cs="Arial"/>
        </w:rPr>
        <w:t xml:space="preserve">  - Payment Structure: To improve appeal and reduce upfront barriers:</w:t>
      </w:r>
    </w:p>
    <w:p w14:paraId="50B1D9F1" w14:textId="77777777" w:rsidR="00A95702" w:rsidRPr="0068325B" w:rsidRDefault="00A95702" w:rsidP="00A95702">
      <w:pPr>
        <w:rPr>
          <w:rFonts w:ascii="Arial" w:hAnsi="Arial" w:cs="Arial"/>
        </w:rPr>
      </w:pPr>
      <w:r w:rsidRPr="0068325B">
        <w:rPr>
          <w:rFonts w:ascii="Arial" w:hAnsi="Arial" w:cs="Arial"/>
        </w:rPr>
        <w:t xml:space="preserve">    - Initial payment: Covers first 3 months' medicines + 4-week and 8-week check-ins (no labs needed early).</w:t>
      </w:r>
    </w:p>
    <w:p w14:paraId="5202DEAC" w14:textId="77777777" w:rsidR="00A95702" w:rsidRPr="0068325B" w:rsidRDefault="00A95702" w:rsidP="00A95702">
      <w:pPr>
        <w:rPr>
          <w:rFonts w:ascii="Arial" w:hAnsi="Arial" w:cs="Arial"/>
        </w:rPr>
      </w:pPr>
      <w:r w:rsidRPr="0068325B">
        <w:rPr>
          <w:rFonts w:ascii="Arial" w:hAnsi="Arial" w:cs="Arial"/>
        </w:rPr>
        <w:t xml:space="preserve">    - Prior to 12-week check-in: Separate payment for labs + FU visit ($199 bundle; 20% off for Performance).</w:t>
      </w:r>
    </w:p>
    <w:p w14:paraId="53254A72" w14:textId="41A4005B" w:rsidR="00A95702" w:rsidRPr="0068325B" w:rsidRDefault="00A95702" w:rsidP="00A95702">
      <w:pPr>
        <w:rPr>
          <w:rFonts w:ascii="Arial" w:hAnsi="Arial" w:cs="Arial"/>
        </w:rPr>
      </w:pPr>
      <w:r w:rsidRPr="0068325B">
        <w:rPr>
          <w:rFonts w:ascii="Arial" w:hAnsi="Arial" w:cs="Arial"/>
        </w:rPr>
        <w:t xml:space="preserve">    - At 12-week visit: If stable, next payment covers following 6 months (medicines</w:t>
      </w:r>
      <w:r w:rsidR="001A16C9" w:rsidRPr="0068325B">
        <w:rPr>
          <w:rFonts w:ascii="Arial" w:hAnsi="Arial" w:cs="Arial"/>
        </w:rPr>
        <w:t>)</w:t>
      </w:r>
    </w:p>
    <w:p w14:paraId="58A5C8B6" w14:textId="77777777" w:rsidR="00A95702" w:rsidRPr="0068325B" w:rsidRDefault="00A95702" w:rsidP="00A95702">
      <w:pPr>
        <w:rPr>
          <w:rFonts w:ascii="Arial" w:hAnsi="Arial" w:cs="Arial"/>
        </w:rPr>
      </w:pPr>
      <w:r w:rsidRPr="0068325B">
        <w:rPr>
          <w:rFonts w:ascii="Arial" w:hAnsi="Arial" w:cs="Arial"/>
        </w:rPr>
        <w:t xml:space="preserve">    - Subsequently: Every 6 months, labs + clinical check-in (ongoing monitoring; bundled payment).</w:t>
      </w:r>
    </w:p>
    <w:p w14:paraId="6B11CB07" w14:textId="77777777" w:rsidR="00A95702" w:rsidRPr="0068325B" w:rsidRDefault="00A95702" w:rsidP="00A95702">
      <w:pPr>
        <w:rPr>
          <w:rFonts w:ascii="Arial" w:hAnsi="Arial" w:cs="Arial"/>
        </w:rPr>
      </w:pPr>
      <w:r w:rsidRPr="0068325B">
        <w:rPr>
          <w:rFonts w:ascii="Arial" w:hAnsi="Arial" w:cs="Arial"/>
        </w:rPr>
        <w:lastRenderedPageBreak/>
        <w:t xml:space="preserve">  - Additional: Can combine with other stacks.</w:t>
      </w:r>
    </w:p>
    <w:p w14:paraId="24A6AE60" w14:textId="77777777" w:rsidR="00A95702" w:rsidRPr="0068325B" w:rsidRDefault="00A95702" w:rsidP="00A95702">
      <w:pPr>
        <w:rPr>
          <w:rFonts w:ascii="Arial" w:hAnsi="Arial" w:cs="Arial"/>
        </w:rPr>
      </w:pPr>
    </w:p>
    <w:p w14:paraId="297C62D5" w14:textId="4BAE82F7" w:rsidR="00A95702" w:rsidRPr="0068325B" w:rsidRDefault="00A95702" w:rsidP="00A95702">
      <w:pPr>
        <w:rPr>
          <w:rFonts w:ascii="Arial" w:hAnsi="Arial" w:cs="Arial"/>
        </w:rPr>
      </w:pPr>
      <w:r w:rsidRPr="0068325B">
        <w:rPr>
          <w:rFonts w:ascii="Arial" w:hAnsi="Arial" w:cs="Arial"/>
        </w:rPr>
        <w:t>Stack Summary Table</w:t>
      </w:r>
    </w:p>
    <w:tbl>
      <w:tblPr>
        <w:tblStyle w:val="TableGrid"/>
        <w:tblW w:w="10596" w:type="dxa"/>
        <w:tblLook w:val="04A0" w:firstRow="1" w:lastRow="0" w:firstColumn="1" w:lastColumn="0" w:noHBand="0" w:noVBand="1"/>
      </w:tblPr>
      <w:tblGrid>
        <w:gridCol w:w="1689"/>
        <w:gridCol w:w="1264"/>
        <w:gridCol w:w="2078"/>
        <w:gridCol w:w="3057"/>
        <w:gridCol w:w="2508"/>
      </w:tblGrid>
      <w:tr w:rsidR="00A95702" w:rsidRPr="0068325B" w14:paraId="3571B6A5" w14:textId="77777777" w:rsidTr="00A95702">
        <w:trPr>
          <w:trHeight w:val="541"/>
        </w:trPr>
        <w:tc>
          <w:tcPr>
            <w:tcW w:w="0" w:type="auto"/>
            <w:hideMark/>
          </w:tcPr>
          <w:p w14:paraId="6A823391"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Stack Name</w:t>
            </w:r>
          </w:p>
        </w:tc>
        <w:tc>
          <w:tcPr>
            <w:tcW w:w="0" w:type="auto"/>
            <w:hideMark/>
          </w:tcPr>
          <w:p w14:paraId="20013E0F"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Cycle Duration</w:t>
            </w:r>
          </w:p>
        </w:tc>
        <w:tc>
          <w:tcPr>
            <w:tcW w:w="0" w:type="auto"/>
            <w:hideMark/>
          </w:tcPr>
          <w:p w14:paraId="6AB68D01"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Check-In Schedule</w:t>
            </w:r>
          </w:p>
        </w:tc>
        <w:tc>
          <w:tcPr>
            <w:tcW w:w="0" w:type="auto"/>
            <w:hideMark/>
          </w:tcPr>
          <w:p w14:paraId="784C4B1B"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Required FU Labs</w:t>
            </w:r>
          </w:p>
        </w:tc>
        <w:tc>
          <w:tcPr>
            <w:tcW w:w="0" w:type="auto"/>
            <w:hideMark/>
          </w:tcPr>
          <w:p w14:paraId="21EA52A8" w14:textId="77777777" w:rsidR="00A95702" w:rsidRPr="0068325B" w:rsidRDefault="00A95702" w:rsidP="00A95702">
            <w:pPr>
              <w:jc w:val="center"/>
              <w:rPr>
                <w:rFonts w:ascii="Arial" w:eastAsia="Times New Roman" w:hAnsi="Arial" w:cs="Arial"/>
                <w:b/>
                <w:bCs/>
                <w:kern w:val="0"/>
                <w14:ligatures w14:val="none"/>
              </w:rPr>
            </w:pPr>
            <w:r w:rsidRPr="0068325B">
              <w:rPr>
                <w:rFonts w:ascii="Arial" w:eastAsia="Times New Roman" w:hAnsi="Arial" w:cs="Arial"/>
                <w:b/>
                <w:bCs/>
                <w:kern w:val="0"/>
                <w14:ligatures w14:val="none"/>
              </w:rPr>
              <w:t>Post-Check-In Notes</w:t>
            </w:r>
          </w:p>
        </w:tc>
      </w:tr>
      <w:tr w:rsidR="00A95702" w:rsidRPr="0068325B" w14:paraId="4F21E7F6" w14:textId="77777777" w:rsidTr="00A95702">
        <w:trPr>
          <w:trHeight w:val="554"/>
        </w:trPr>
        <w:tc>
          <w:tcPr>
            <w:tcW w:w="0" w:type="auto"/>
            <w:hideMark/>
          </w:tcPr>
          <w:p w14:paraId="6678B9F2"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Boost</w:t>
            </w:r>
          </w:p>
        </w:tc>
        <w:tc>
          <w:tcPr>
            <w:tcW w:w="0" w:type="auto"/>
            <w:hideMark/>
          </w:tcPr>
          <w:p w14:paraId="4082693B"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4 weeks</w:t>
            </w:r>
          </w:p>
        </w:tc>
        <w:tc>
          <w:tcPr>
            <w:tcW w:w="0" w:type="auto"/>
            <w:hideMark/>
          </w:tcPr>
          <w:p w14:paraId="660BE0FC"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6-week check-in</w:t>
            </w:r>
          </w:p>
        </w:tc>
        <w:tc>
          <w:tcPr>
            <w:tcW w:w="0" w:type="auto"/>
            <w:hideMark/>
          </w:tcPr>
          <w:p w14:paraId="70C31A9B"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None specified (general monitoring via visit)</w:t>
            </w:r>
          </w:p>
        </w:tc>
        <w:tc>
          <w:tcPr>
            <w:tcW w:w="0" w:type="auto"/>
            <w:hideMark/>
          </w:tcPr>
          <w:p w14:paraId="07E09E34"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Offer other stacks; else tier-based FU.</w:t>
            </w:r>
          </w:p>
        </w:tc>
      </w:tr>
      <w:tr w:rsidR="00A95702" w:rsidRPr="0068325B" w14:paraId="1068BCD8" w14:textId="77777777" w:rsidTr="00A95702">
        <w:trPr>
          <w:trHeight w:val="541"/>
        </w:trPr>
        <w:tc>
          <w:tcPr>
            <w:tcW w:w="0" w:type="auto"/>
            <w:hideMark/>
          </w:tcPr>
          <w:p w14:paraId="62CCB59C"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Bounce Back</w:t>
            </w:r>
          </w:p>
        </w:tc>
        <w:tc>
          <w:tcPr>
            <w:tcW w:w="0" w:type="auto"/>
            <w:hideMark/>
          </w:tcPr>
          <w:p w14:paraId="62601B6E"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6 weeks</w:t>
            </w:r>
          </w:p>
        </w:tc>
        <w:tc>
          <w:tcPr>
            <w:tcW w:w="0" w:type="auto"/>
            <w:hideMark/>
          </w:tcPr>
          <w:p w14:paraId="1C092B2C"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6-week check-in</w:t>
            </w:r>
          </w:p>
        </w:tc>
        <w:tc>
          <w:tcPr>
            <w:tcW w:w="0" w:type="auto"/>
            <w:hideMark/>
          </w:tcPr>
          <w:p w14:paraId="26C9F327"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None specified (general monitoring via visit)</w:t>
            </w:r>
          </w:p>
        </w:tc>
        <w:tc>
          <w:tcPr>
            <w:tcW w:w="0" w:type="auto"/>
            <w:hideMark/>
          </w:tcPr>
          <w:p w14:paraId="2C81F38A"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Offer other stacks; else tier-based FU.</w:t>
            </w:r>
          </w:p>
        </w:tc>
      </w:tr>
      <w:tr w:rsidR="00A95702" w:rsidRPr="0068325B" w14:paraId="07F8E930" w14:textId="77777777" w:rsidTr="00A95702">
        <w:trPr>
          <w:trHeight w:val="554"/>
        </w:trPr>
        <w:tc>
          <w:tcPr>
            <w:tcW w:w="0" w:type="auto"/>
            <w:hideMark/>
          </w:tcPr>
          <w:p w14:paraId="1D21576E"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Brain</w:t>
            </w:r>
          </w:p>
        </w:tc>
        <w:tc>
          <w:tcPr>
            <w:tcW w:w="0" w:type="auto"/>
            <w:hideMark/>
          </w:tcPr>
          <w:p w14:paraId="2323C9D7"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8 weeks</w:t>
            </w:r>
          </w:p>
        </w:tc>
        <w:tc>
          <w:tcPr>
            <w:tcW w:w="0" w:type="auto"/>
            <w:hideMark/>
          </w:tcPr>
          <w:p w14:paraId="2F02FD65"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8-week check-in</w:t>
            </w:r>
          </w:p>
        </w:tc>
        <w:tc>
          <w:tcPr>
            <w:tcW w:w="0" w:type="auto"/>
            <w:hideMark/>
          </w:tcPr>
          <w:p w14:paraId="20BFDFB0"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None specified (general monitoring via visit)</w:t>
            </w:r>
          </w:p>
        </w:tc>
        <w:tc>
          <w:tcPr>
            <w:tcW w:w="0" w:type="auto"/>
            <w:hideMark/>
          </w:tcPr>
          <w:p w14:paraId="7BF52E2A"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Offer other stacks; else tier-based FU.</w:t>
            </w:r>
          </w:p>
        </w:tc>
      </w:tr>
      <w:tr w:rsidR="00A95702" w:rsidRPr="0068325B" w14:paraId="10C51DB6" w14:textId="77777777" w:rsidTr="00A95702">
        <w:trPr>
          <w:trHeight w:val="1096"/>
        </w:trPr>
        <w:tc>
          <w:tcPr>
            <w:tcW w:w="0" w:type="auto"/>
            <w:hideMark/>
          </w:tcPr>
          <w:p w14:paraId="73168783"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Build</w:t>
            </w:r>
          </w:p>
        </w:tc>
        <w:tc>
          <w:tcPr>
            <w:tcW w:w="0" w:type="auto"/>
            <w:hideMark/>
          </w:tcPr>
          <w:p w14:paraId="4259ABD1"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12 weeks</w:t>
            </w:r>
          </w:p>
        </w:tc>
        <w:tc>
          <w:tcPr>
            <w:tcW w:w="0" w:type="auto"/>
            <w:hideMark/>
          </w:tcPr>
          <w:p w14:paraId="05215B1A"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12-week check-in</w:t>
            </w:r>
          </w:p>
        </w:tc>
        <w:tc>
          <w:tcPr>
            <w:tcW w:w="0" w:type="auto"/>
            <w:hideMark/>
          </w:tcPr>
          <w:p w14:paraId="6BB0B6AE"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 xml:space="preserve">Prior: CMP, HbA1c, IGF-1, Fasting Insulin, Apo B. </w:t>
            </w:r>
            <w:r w:rsidRPr="0068325B">
              <w:rPr>
                <w:rFonts w:ascii="Arial" w:eastAsia="Times New Roman" w:hAnsi="Arial" w:cs="Arial"/>
                <w:b/>
                <w:bCs/>
                <w:kern w:val="0"/>
                <w14:ligatures w14:val="none"/>
              </w:rPr>
              <w:t>Extra cost.</w:t>
            </w:r>
          </w:p>
        </w:tc>
        <w:tc>
          <w:tcPr>
            <w:tcW w:w="0" w:type="auto"/>
            <w:hideMark/>
          </w:tcPr>
          <w:p w14:paraId="755D20ED"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Offer other stacks; else tier-based FU. Additional studies if indicated.</w:t>
            </w:r>
          </w:p>
        </w:tc>
      </w:tr>
      <w:tr w:rsidR="00A95702" w:rsidRPr="0068325B" w14:paraId="2DD77015" w14:textId="77777777" w:rsidTr="00A95702">
        <w:trPr>
          <w:trHeight w:val="1928"/>
        </w:trPr>
        <w:tc>
          <w:tcPr>
            <w:tcW w:w="0" w:type="auto"/>
            <w:hideMark/>
          </w:tcPr>
          <w:p w14:paraId="75117B19"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Weight Management</w:t>
            </w:r>
          </w:p>
        </w:tc>
        <w:tc>
          <w:tcPr>
            <w:tcW w:w="0" w:type="auto"/>
            <w:hideMark/>
          </w:tcPr>
          <w:p w14:paraId="3AAC5FD3"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Indefinite</w:t>
            </w:r>
          </w:p>
        </w:tc>
        <w:tc>
          <w:tcPr>
            <w:tcW w:w="0" w:type="auto"/>
            <w:hideMark/>
          </w:tcPr>
          <w:p w14:paraId="01E4F128"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4 weeks (escalation), 8 weeks, 12 weeks (stability), then every 6 months</w:t>
            </w:r>
          </w:p>
        </w:tc>
        <w:tc>
          <w:tcPr>
            <w:tcW w:w="0" w:type="auto"/>
            <w:hideMark/>
          </w:tcPr>
          <w:p w14:paraId="4704344B"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 xml:space="preserve">Prior to 12-week and every 6 months: CMP, HbA1c, Fasting Insulin, Lipid Panel, Apo B, </w:t>
            </w:r>
            <w:proofErr w:type="spellStart"/>
            <w:r w:rsidRPr="0068325B">
              <w:rPr>
                <w:rFonts w:ascii="Arial" w:eastAsia="Times New Roman" w:hAnsi="Arial" w:cs="Arial"/>
                <w:kern w:val="0"/>
                <w14:ligatures w14:val="none"/>
              </w:rPr>
              <w:t>hsCRP</w:t>
            </w:r>
            <w:proofErr w:type="spellEnd"/>
            <w:r w:rsidRPr="0068325B">
              <w:rPr>
                <w:rFonts w:ascii="Arial" w:eastAsia="Times New Roman" w:hAnsi="Arial" w:cs="Arial"/>
                <w:kern w:val="0"/>
                <w14:ligatures w14:val="none"/>
              </w:rPr>
              <w:t xml:space="preserve">, Ferritin, Lipase/Amylase. </w:t>
            </w:r>
            <w:r w:rsidRPr="0068325B">
              <w:rPr>
                <w:rFonts w:ascii="Arial" w:eastAsia="Times New Roman" w:hAnsi="Arial" w:cs="Arial"/>
                <w:b/>
                <w:bCs/>
                <w:kern w:val="0"/>
                <w14:ligatures w14:val="none"/>
              </w:rPr>
              <w:t>Extra cost.</w:t>
            </w:r>
          </w:p>
        </w:tc>
        <w:tc>
          <w:tcPr>
            <w:tcW w:w="0" w:type="auto"/>
            <w:hideMark/>
          </w:tcPr>
          <w:p w14:paraId="0756F3E6" w14:textId="77777777" w:rsidR="00A95702" w:rsidRPr="0068325B" w:rsidRDefault="00A95702" w:rsidP="00A95702">
            <w:pPr>
              <w:rPr>
                <w:rFonts w:ascii="Arial" w:eastAsia="Times New Roman" w:hAnsi="Arial" w:cs="Arial"/>
                <w:kern w:val="0"/>
                <w14:ligatures w14:val="none"/>
              </w:rPr>
            </w:pPr>
            <w:r w:rsidRPr="0068325B">
              <w:rPr>
                <w:rFonts w:ascii="Arial" w:eastAsia="Times New Roman" w:hAnsi="Arial" w:cs="Arial"/>
                <w:kern w:val="0"/>
                <w14:ligatures w14:val="none"/>
              </w:rPr>
              <w:t>At 12 weeks: If stable, 6-month payments/FU. Can combine stacks. Labs + check-in every 6 months.</w:t>
            </w:r>
          </w:p>
        </w:tc>
      </w:tr>
    </w:tbl>
    <w:p w14:paraId="5CBC2B61" w14:textId="77777777" w:rsidR="00A95702" w:rsidRPr="0068325B" w:rsidRDefault="00A95702" w:rsidP="00A95702">
      <w:pPr>
        <w:rPr>
          <w:rFonts w:ascii="Arial" w:hAnsi="Arial" w:cs="Arial"/>
        </w:rPr>
      </w:pPr>
    </w:p>
    <w:p w14:paraId="553A3603" w14:textId="77777777" w:rsidR="00A95702" w:rsidRPr="0068325B" w:rsidRDefault="00A95702" w:rsidP="00A95702">
      <w:pPr>
        <w:rPr>
          <w:rFonts w:ascii="Arial" w:hAnsi="Arial" w:cs="Arial"/>
        </w:rPr>
      </w:pPr>
    </w:p>
    <w:p w14:paraId="4480A709" w14:textId="00E32AC1" w:rsidR="00D047C1" w:rsidRPr="0068325B" w:rsidRDefault="00D047C1" w:rsidP="00A95702">
      <w:pPr>
        <w:rPr>
          <w:rFonts w:ascii="Arial" w:hAnsi="Arial" w:cs="Arial"/>
        </w:rPr>
      </w:pPr>
    </w:p>
    <w:sectPr w:rsidR="00D047C1" w:rsidRPr="00683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3136"/>
    <w:multiLevelType w:val="multilevel"/>
    <w:tmpl w:val="290C3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A74E3"/>
    <w:multiLevelType w:val="multilevel"/>
    <w:tmpl w:val="E014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030FD"/>
    <w:multiLevelType w:val="multilevel"/>
    <w:tmpl w:val="1340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54253"/>
    <w:multiLevelType w:val="multilevel"/>
    <w:tmpl w:val="67F4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F068E"/>
    <w:multiLevelType w:val="multilevel"/>
    <w:tmpl w:val="2FC2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178265">
    <w:abstractNumId w:val="1"/>
  </w:num>
  <w:num w:numId="2" w16cid:durableId="1242182354">
    <w:abstractNumId w:val="4"/>
  </w:num>
  <w:num w:numId="3" w16cid:durableId="1778716990">
    <w:abstractNumId w:val="3"/>
  </w:num>
  <w:num w:numId="4" w16cid:durableId="729694630">
    <w:abstractNumId w:val="2"/>
  </w:num>
  <w:num w:numId="5" w16cid:durableId="180473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02"/>
    <w:rsid w:val="001653EA"/>
    <w:rsid w:val="001A16C9"/>
    <w:rsid w:val="002A62AD"/>
    <w:rsid w:val="003E61FF"/>
    <w:rsid w:val="005204C9"/>
    <w:rsid w:val="005B1EB9"/>
    <w:rsid w:val="0068325B"/>
    <w:rsid w:val="006F7163"/>
    <w:rsid w:val="008B41E6"/>
    <w:rsid w:val="0095132E"/>
    <w:rsid w:val="009A4208"/>
    <w:rsid w:val="00A95702"/>
    <w:rsid w:val="00C100C8"/>
    <w:rsid w:val="00D0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DF8C"/>
  <w15:chartTrackingRefBased/>
  <w15:docId w15:val="{23A33ACA-A0D1-9D40-89A3-279BEF00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702"/>
    <w:rPr>
      <w:rFonts w:eastAsiaTheme="majorEastAsia" w:cstheme="majorBidi"/>
      <w:color w:val="272727" w:themeColor="text1" w:themeTint="D8"/>
    </w:rPr>
  </w:style>
  <w:style w:type="paragraph" w:styleId="Title">
    <w:name w:val="Title"/>
    <w:basedOn w:val="Normal"/>
    <w:next w:val="Normal"/>
    <w:link w:val="TitleChar"/>
    <w:uiPriority w:val="10"/>
    <w:qFormat/>
    <w:rsid w:val="00A9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702"/>
    <w:pPr>
      <w:spacing w:before="160"/>
      <w:jc w:val="center"/>
    </w:pPr>
    <w:rPr>
      <w:i/>
      <w:iCs/>
      <w:color w:val="404040" w:themeColor="text1" w:themeTint="BF"/>
    </w:rPr>
  </w:style>
  <w:style w:type="character" w:customStyle="1" w:styleId="QuoteChar">
    <w:name w:val="Quote Char"/>
    <w:basedOn w:val="DefaultParagraphFont"/>
    <w:link w:val="Quote"/>
    <w:uiPriority w:val="29"/>
    <w:rsid w:val="00A95702"/>
    <w:rPr>
      <w:i/>
      <w:iCs/>
      <w:color w:val="404040" w:themeColor="text1" w:themeTint="BF"/>
    </w:rPr>
  </w:style>
  <w:style w:type="paragraph" w:styleId="ListParagraph">
    <w:name w:val="List Paragraph"/>
    <w:basedOn w:val="Normal"/>
    <w:uiPriority w:val="34"/>
    <w:qFormat/>
    <w:rsid w:val="00A95702"/>
    <w:pPr>
      <w:ind w:left="720"/>
      <w:contextualSpacing/>
    </w:pPr>
  </w:style>
  <w:style w:type="character" w:styleId="IntenseEmphasis">
    <w:name w:val="Intense Emphasis"/>
    <w:basedOn w:val="DefaultParagraphFont"/>
    <w:uiPriority w:val="21"/>
    <w:qFormat/>
    <w:rsid w:val="00A95702"/>
    <w:rPr>
      <w:i/>
      <w:iCs/>
      <w:color w:val="0F4761" w:themeColor="accent1" w:themeShade="BF"/>
    </w:rPr>
  </w:style>
  <w:style w:type="paragraph" w:styleId="IntenseQuote">
    <w:name w:val="Intense Quote"/>
    <w:basedOn w:val="Normal"/>
    <w:next w:val="Normal"/>
    <w:link w:val="IntenseQuoteChar"/>
    <w:uiPriority w:val="30"/>
    <w:qFormat/>
    <w:rsid w:val="00A95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702"/>
    <w:rPr>
      <w:i/>
      <w:iCs/>
      <w:color w:val="0F4761" w:themeColor="accent1" w:themeShade="BF"/>
    </w:rPr>
  </w:style>
  <w:style w:type="character" w:styleId="IntenseReference">
    <w:name w:val="Intense Reference"/>
    <w:basedOn w:val="DefaultParagraphFont"/>
    <w:uiPriority w:val="32"/>
    <w:qFormat/>
    <w:rsid w:val="00A95702"/>
    <w:rPr>
      <w:b/>
      <w:bCs/>
      <w:smallCaps/>
      <w:color w:val="0F4761" w:themeColor="accent1" w:themeShade="BF"/>
      <w:spacing w:val="5"/>
    </w:rPr>
  </w:style>
  <w:style w:type="character" w:styleId="Strong">
    <w:name w:val="Strong"/>
    <w:basedOn w:val="DefaultParagraphFont"/>
    <w:uiPriority w:val="22"/>
    <w:qFormat/>
    <w:rsid w:val="00A95702"/>
    <w:rPr>
      <w:b/>
      <w:bCs/>
    </w:rPr>
  </w:style>
  <w:style w:type="table" w:styleId="TableGrid">
    <w:name w:val="Table Grid"/>
    <w:basedOn w:val="TableNormal"/>
    <w:uiPriority w:val="39"/>
    <w:rsid w:val="00A9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6997</Characters>
  <Application>Microsoft Office Word</Application>
  <DocSecurity>0</DocSecurity>
  <Lines>269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Gupta</dc:creator>
  <cp:keywords/>
  <dc:description/>
  <cp:lastModifiedBy>Shubham Gupta</cp:lastModifiedBy>
  <cp:revision>2</cp:revision>
  <dcterms:created xsi:type="dcterms:W3CDTF">2025-12-22T12:56:00Z</dcterms:created>
  <dcterms:modified xsi:type="dcterms:W3CDTF">2025-12-22T12:56:00Z</dcterms:modified>
</cp:coreProperties>
</file>